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77BBC" w14:textId="77777777" w:rsidR="00E34035" w:rsidRPr="002B300E" w:rsidRDefault="00E34035" w:rsidP="00E34035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b/>
          <w:color w:val="000000"/>
          <w:sz w:val="22"/>
          <w:szCs w:val="22"/>
          <w:lang w:eastAsia="pl-PL"/>
        </w:rPr>
        <w:t>KARTA UWAG</w:t>
      </w:r>
    </w:p>
    <w:p w14:paraId="7A22ACBE" w14:textId="74027651" w:rsidR="00E34035" w:rsidRPr="002B300E" w:rsidRDefault="00E34035" w:rsidP="002B300E">
      <w:pPr>
        <w:spacing w:before="100" w:beforeAutospacing="1" w:after="100" w:afterAutospacing="1"/>
        <w:jc w:val="center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  <w:r w:rsidRPr="002B300E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DO AKTUALIZACJI LOKALNEJ STRATEGII ROZWOJU </w:t>
      </w:r>
    </w:p>
    <w:p w14:paraId="701E48BF" w14:textId="53681162" w:rsidR="00E34035" w:rsidRPr="00FD5FF5" w:rsidRDefault="00E34035" w:rsidP="002B300E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Uwagi w ramach konsultacji społecznych będą przyjmowane osobiście w Biurze Stowarzyszenia </w:t>
      </w:r>
      <w:proofErr w:type="spellStart"/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Północnokaszubska</w:t>
      </w:r>
      <w:proofErr w:type="spellEnd"/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Lokalna Grupa Rybacka lub za pośrednictwem poczty e-mail na adres </w:t>
      </w:r>
      <w:hyperlink r:id="rId9" w:history="1">
        <w:r w:rsidRPr="00FD5FF5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biuro@plgr.pl</w:t>
        </w:r>
      </w:hyperlink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. Uwagi można składać wyłącznie na niniejszym formularzu w terminie do dnia </w:t>
      </w:r>
      <w:r w:rsidR="000B577B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03</w:t>
      </w:r>
      <w:r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.</w:t>
      </w:r>
      <w:r w:rsidR="000B577B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11</w:t>
      </w:r>
      <w:r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.20</w:t>
      </w:r>
      <w:r w:rsidR="00FD5FF5"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21</w:t>
      </w:r>
      <w:r w:rsidRPr="00FD5FF5">
        <w:rPr>
          <w:rFonts w:asciiTheme="minorHAnsi" w:hAnsiTheme="minorHAnsi" w:cstheme="minorHAnsi"/>
          <w:color w:val="FF0000"/>
          <w:sz w:val="20"/>
          <w:szCs w:val="20"/>
          <w:lang w:eastAsia="pl-PL"/>
        </w:rPr>
        <w:t xml:space="preserve"> </w:t>
      </w:r>
      <w:r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 xml:space="preserve">r. </w:t>
      </w:r>
      <w:bookmarkStart w:id="0" w:name="_GoBack"/>
      <w:bookmarkEnd w:id="0"/>
      <w:r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do godziny 1</w:t>
      </w:r>
      <w:r w:rsidR="002B300E"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2</w:t>
      </w:r>
      <w:r w:rsidRPr="00FD5FF5">
        <w:rPr>
          <w:rFonts w:asciiTheme="minorHAnsi" w:hAnsiTheme="minorHAnsi" w:cstheme="minorHAnsi"/>
          <w:b/>
          <w:bCs/>
          <w:color w:val="FF0000"/>
          <w:sz w:val="20"/>
          <w:szCs w:val="20"/>
          <w:lang w:eastAsia="pl-PL"/>
        </w:rPr>
        <w:t>.00</w:t>
      </w:r>
      <w:r w:rsidR="002B300E" w:rsidRPr="00FD5FF5">
        <w:rPr>
          <w:rFonts w:asciiTheme="minorHAnsi" w:hAnsiTheme="minorHAnsi" w:cstheme="minorHAnsi"/>
          <w:b/>
          <w:bCs/>
          <w:color w:val="000000"/>
          <w:sz w:val="20"/>
          <w:szCs w:val="20"/>
          <w:lang w:eastAsia="pl-PL"/>
        </w:rPr>
        <w:t>.</w:t>
      </w:r>
      <w:r w:rsidR="002B300E"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Kontakt: </w:t>
      </w:r>
      <w:proofErr w:type="spellStart"/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Północnokaszubska</w:t>
      </w:r>
      <w:proofErr w:type="spellEnd"/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Lokalna Grupa Rybacka, ul. Portowa 15, 84-120 Władysławowo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3"/>
        <w:gridCol w:w="3102"/>
        <w:gridCol w:w="3103"/>
      </w:tblGrid>
      <w:tr w:rsidR="00E34035" w:rsidRPr="00FD5FF5" w14:paraId="4199DFE0" w14:textId="77777777" w:rsidTr="00E34035">
        <w:trPr>
          <w:trHeight w:val="510"/>
          <w:jc w:val="center"/>
        </w:trPr>
        <w:tc>
          <w:tcPr>
            <w:tcW w:w="9288" w:type="dxa"/>
            <w:gridSpan w:val="3"/>
            <w:vAlign w:val="center"/>
          </w:tcPr>
          <w:p w14:paraId="54D9C650" w14:textId="77777777" w:rsidR="00B651F4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Informacja o zgłaszającym uwagi:</w:t>
            </w:r>
          </w:p>
        </w:tc>
      </w:tr>
      <w:tr w:rsidR="00E34035" w:rsidRPr="00FD5FF5" w14:paraId="01B8551D" w14:textId="77777777" w:rsidTr="00E34035">
        <w:trPr>
          <w:trHeight w:val="510"/>
          <w:jc w:val="center"/>
        </w:trPr>
        <w:tc>
          <w:tcPr>
            <w:tcW w:w="3083" w:type="dxa"/>
            <w:vAlign w:val="center"/>
          </w:tcPr>
          <w:p w14:paraId="472E7508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205" w:type="dxa"/>
            <w:gridSpan w:val="2"/>
            <w:vAlign w:val="center"/>
          </w:tcPr>
          <w:p w14:paraId="5C4C99E2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035" w:rsidRPr="00FD5FF5" w14:paraId="334E41F8" w14:textId="77777777" w:rsidTr="00BB4206">
        <w:trPr>
          <w:trHeight w:val="308"/>
          <w:jc w:val="center"/>
        </w:trPr>
        <w:tc>
          <w:tcPr>
            <w:tcW w:w="3083" w:type="dxa"/>
            <w:vMerge w:val="restart"/>
            <w:vAlign w:val="center"/>
          </w:tcPr>
          <w:p w14:paraId="17A5DD21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Czy mieszka Pani / Pan na obszarze objętym LSR</w:t>
            </w:r>
          </w:p>
        </w:tc>
        <w:tc>
          <w:tcPr>
            <w:tcW w:w="3102" w:type="dxa"/>
            <w:vAlign w:val="center"/>
          </w:tcPr>
          <w:p w14:paraId="5120F92E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14:paraId="79044169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E34035" w:rsidRPr="00FD5FF5" w14:paraId="040234D5" w14:textId="77777777" w:rsidTr="00E34035">
        <w:trPr>
          <w:trHeight w:val="793"/>
          <w:jc w:val="center"/>
        </w:trPr>
        <w:tc>
          <w:tcPr>
            <w:tcW w:w="3083" w:type="dxa"/>
            <w:vMerge/>
            <w:vAlign w:val="center"/>
          </w:tcPr>
          <w:p w14:paraId="5C45A56D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14:paraId="76E83ABC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46222CF7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14:paraId="2823E483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035" w:rsidRPr="00FD5FF5" w14:paraId="17E1C183" w14:textId="77777777" w:rsidTr="00EA30BC">
        <w:trPr>
          <w:trHeight w:val="465"/>
          <w:jc w:val="center"/>
        </w:trPr>
        <w:tc>
          <w:tcPr>
            <w:tcW w:w="3083" w:type="dxa"/>
            <w:vMerge w:val="restart"/>
            <w:vAlign w:val="center"/>
          </w:tcPr>
          <w:p w14:paraId="63B18E8B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Czy prowadzi Pani / Pan działalność gospodarczą na obszarze objętym LSR</w:t>
            </w:r>
          </w:p>
        </w:tc>
        <w:tc>
          <w:tcPr>
            <w:tcW w:w="3102" w:type="dxa"/>
            <w:vAlign w:val="center"/>
          </w:tcPr>
          <w:p w14:paraId="2DB6490F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14:paraId="451D80C4" w14:textId="77777777" w:rsidR="00E34035" w:rsidRPr="00FD5FF5" w:rsidRDefault="00E34035" w:rsidP="00E3403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E34035" w:rsidRPr="00FD5FF5" w14:paraId="42D5E09E" w14:textId="77777777" w:rsidTr="00BA4C24">
        <w:trPr>
          <w:trHeight w:val="610"/>
          <w:jc w:val="center"/>
        </w:trPr>
        <w:tc>
          <w:tcPr>
            <w:tcW w:w="3083" w:type="dxa"/>
            <w:vMerge/>
            <w:vAlign w:val="center"/>
          </w:tcPr>
          <w:p w14:paraId="4AC97E0E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14:paraId="2EF5B328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14:paraId="22E6D7BB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0CEEDE61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035" w:rsidRPr="00FD5FF5" w14:paraId="5FF278C4" w14:textId="77777777" w:rsidTr="00BE67A9">
        <w:trPr>
          <w:trHeight w:val="623"/>
          <w:jc w:val="center"/>
        </w:trPr>
        <w:tc>
          <w:tcPr>
            <w:tcW w:w="3083" w:type="dxa"/>
            <w:vMerge w:val="restart"/>
            <w:vAlign w:val="center"/>
          </w:tcPr>
          <w:p w14:paraId="2216DBC7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Czy organizacja którą Pani / Pan reprezentuje ma siedzibę na obszarze objętym LSR</w:t>
            </w:r>
          </w:p>
        </w:tc>
        <w:tc>
          <w:tcPr>
            <w:tcW w:w="3102" w:type="dxa"/>
            <w:vAlign w:val="center"/>
          </w:tcPr>
          <w:p w14:paraId="61FA149E" w14:textId="77777777" w:rsidR="00E34035" w:rsidRPr="00FD5FF5" w:rsidRDefault="00E34035" w:rsidP="0025015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3103" w:type="dxa"/>
            <w:vAlign w:val="center"/>
          </w:tcPr>
          <w:p w14:paraId="51F5DB7F" w14:textId="77777777" w:rsidR="00E34035" w:rsidRPr="00FD5FF5" w:rsidRDefault="00E34035" w:rsidP="00250155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Nie</w:t>
            </w:r>
          </w:p>
        </w:tc>
      </w:tr>
      <w:tr w:rsidR="00E34035" w:rsidRPr="00FD5FF5" w14:paraId="3E517F0C" w14:textId="77777777" w:rsidTr="00BE67A9">
        <w:trPr>
          <w:trHeight w:val="622"/>
          <w:jc w:val="center"/>
        </w:trPr>
        <w:tc>
          <w:tcPr>
            <w:tcW w:w="3083" w:type="dxa"/>
            <w:vMerge/>
            <w:vAlign w:val="center"/>
          </w:tcPr>
          <w:p w14:paraId="740FEB0A" w14:textId="77777777" w:rsidR="00E34035" w:rsidRPr="00FD5FF5" w:rsidRDefault="00E34035" w:rsidP="00E3403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2" w:type="dxa"/>
            <w:vAlign w:val="center"/>
          </w:tcPr>
          <w:p w14:paraId="21B8D7CB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3" w:type="dxa"/>
            <w:vAlign w:val="center"/>
          </w:tcPr>
          <w:p w14:paraId="4B3B55A5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035" w:rsidRPr="00FD5FF5" w14:paraId="15AFAF4A" w14:textId="77777777" w:rsidTr="00E34035">
        <w:trPr>
          <w:trHeight w:val="510"/>
          <w:jc w:val="center"/>
        </w:trPr>
        <w:tc>
          <w:tcPr>
            <w:tcW w:w="3083" w:type="dxa"/>
            <w:vAlign w:val="center"/>
          </w:tcPr>
          <w:p w14:paraId="5783BC9C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6205" w:type="dxa"/>
            <w:gridSpan w:val="2"/>
            <w:vAlign w:val="center"/>
          </w:tcPr>
          <w:p w14:paraId="73E790EC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E45F9C" w14:textId="77777777" w:rsidR="00E34035" w:rsidRPr="00FD5FF5" w:rsidRDefault="00E34035" w:rsidP="00BA4C2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0"/>
          <w:szCs w:val="20"/>
          <w:lang w:eastAsia="pl-PL"/>
        </w:rPr>
      </w:pPr>
      <w:r w:rsidRPr="00FD5FF5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>ZGŁASZANE UWAGI:</w:t>
      </w:r>
      <w:r w:rsidR="006D7C97" w:rsidRPr="00FD5FF5">
        <w:rPr>
          <w:rFonts w:asciiTheme="minorHAnsi" w:hAnsiTheme="minorHAnsi" w:cstheme="minorHAnsi"/>
          <w:b/>
          <w:color w:val="000000"/>
          <w:sz w:val="20"/>
          <w:szCs w:val="20"/>
          <w:lang w:eastAsia="pl-PL"/>
        </w:rPr>
        <w:t xml:space="preserve"> </w:t>
      </w:r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W poniższej tabeli prosimy o przedstawienie fragmentów dokumentu, który Państwa zdaniem wymaga modyfikacji. Prosimy odnieść się konkretnie do treści przedstawionych </w:t>
      </w:r>
      <w:r w:rsidR="002B300E"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zmian </w:t>
      </w:r>
      <w:r w:rsidRPr="00FD5FF5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w LSR wraz z podaniem nr strony oraz wskazać propozycję zmian, wraz z jej uzasadnieniem.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1"/>
        <w:gridCol w:w="2034"/>
        <w:gridCol w:w="2091"/>
        <w:gridCol w:w="2284"/>
        <w:gridCol w:w="2012"/>
      </w:tblGrid>
      <w:tr w:rsidR="00E34035" w:rsidRPr="00FD5FF5" w14:paraId="02356ADE" w14:textId="77777777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14:paraId="4734A037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4" w:type="dxa"/>
            <w:vAlign w:val="center"/>
          </w:tcPr>
          <w:p w14:paraId="48F32ED4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Dokument, które</w:t>
            </w:r>
            <w:r w:rsidR="005D56EB"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go</w:t>
            </w: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 xml:space="preserve"> dotyczą uwagi, nr strony</w:t>
            </w:r>
          </w:p>
        </w:tc>
        <w:tc>
          <w:tcPr>
            <w:tcW w:w="2091" w:type="dxa"/>
            <w:vAlign w:val="center"/>
          </w:tcPr>
          <w:p w14:paraId="3458547B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Zapis w pierwotnej wersji dokumentu</w:t>
            </w:r>
          </w:p>
        </w:tc>
        <w:tc>
          <w:tcPr>
            <w:tcW w:w="2284" w:type="dxa"/>
            <w:vAlign w:val="center"/>
          </w:tcPr>
          <w:p w14:paraId="3BADC7E1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Proponowany zapis po zmianie</w:t>
            </w:r>
          </w:p>
        </w:tc>
        <w:tc>
          <w:tcPr>
            <w:tcW w:w="2012" w:type="dxa"/>
            <w:vAlign w:val="center"/>
          </w:tcPr>
          <w:p w14:paraId="14D9CA5F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Uzasadnienie</w:t>
            </w:r>
          </w:p>
        </w:tc>
      </w:tr>
      <w:tr w:rsidR="00E34035" w:rsidRPr="00FD5FF5" w14:paraId="7D83FB8E" w14:textId="77777777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14:paraId="56517DA5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034" w:type="dxa"/>
            <w:vAlign w:val="center"/>
          </w:tcPr>
          <w:p w14:paraId="0F4E0939" w14:textId="77777777" w:rsidR="00B651F4" w:rsidRPr="00FD5FF5" w:rsidRDefault="00B651F4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vAlign w:val="center"/>
          </w:tcPr>
          <w:p w14:paraId="3FC497DD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7402D00D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14:paraId="2AF4699A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34035" w:rsidRPr="00FD5FF5" w14:paraId="20487DFF" w14:textId="77777777" w:rsidTr="00B651F4">
        <w:trPr>
          <w:trHeight w:val="454"/>
          <w:jc w:val="center"/>
        </w:trPr>
        <w:tc>
          <w:tcPr>
            <w:tcW w:w="641" w:type="dxa"/>
            <w:vAlign w:val="center"/>
          </w:tcPr>
          <w:p w14:paraId="4B5662C8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D5FF5"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034" w:type="dxa"/>
            <w:vAlign w:val="center"/>
          </w:tcPr>
          <w:p w14:paraId="4C187796" w14:textId="77777777" w:rsidR="00B651F4" w:rsidRPr="00FD5FF5" w:rsidRDefault="00B651F4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vAlign w:val="center"/>
          </w:tcPr>
          <w:p w14:paraId="61B082AB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84" w:type="dxa"/>
            <w:vAlign w:val="center"/>
          </w:tcPr>
          <w:p w14:paraId="4B91B768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vAlign w:val="center"/>
          </w:tcPr>
          <w:p w14:paraId="3035F017" w14:textId="77777777" w:rsidR="00E34035" w:rsidRPr="00FD5FF5" w:rsidRDefault="00E34035" w:rsidP="00250155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A80B7D8" w14:textId="50504442" w:rsidR="00E34035" w:rsidRDefault="00342E26" w:rsidP="00342E26">
      <w:pPr>
        <w:spacing w:before="100" w:beforeAutospacing="1" w:after="100" w:afterAutospacing="1"/>
        <w:jc w:val="both"/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</w:pP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Oświadczam, że zostałam / em poinformowana / y i zrozumiałem, że: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</w:t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Administratorem moich danych osobowych jest. </w:t>
      </w:r>
      <w:proofErr w:type="spellStart"/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Północnokaszubska</w:t>
      </w:r>
      <w:proofErr w:type="spellEnd"/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Lokalna Grupa Rybacka z siedzibą we Władysławowie, ul. Portowa 15, 84-120 Władysławowo, z którym mogę kontaktować się poprzez adres e-mail: biuro@plgr.pl lub pisemnie na adres korespondencyjny ul. Portowa 15, 84-120 Władysławowo. Zebrane dane osobowe będą przetwarzane przez administratora danych w celu realizacji zobowiązań jakie spoczywają na nim, a które wynikają z realizacji Lokalnej Strategii Rozwoju (LSR), która realizowana jest na podstawie zadań wynikających ustawy z dnia 20 lutego 2015 r. o rozwoju lokalnym z udziałem lokalnej społeczności (Dz.U. z 2018, poz. 140), ustawy z dnia 10 lipca 2015 r. 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br/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o wspieraniu zrównoważonego rozwoju sektora rybackiego z udziałem Europejskiego Funduszu Morskiego i Rybackiego (Dz. U. poz. 1358 oraz z 2016 r. poz. 1203) oraz rozporządzeń wykonawczych.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</w:t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Zebrane dane osobowe mogą być udostępniane innym podmiotom publicznym uprawnionym do kontroli PLGR 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br/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i przetwarzania danych osobowych na podstawie przepisów powszechnie obowiązującego prawa m.in. Agencji Restrukturyzacji i Modernizacji Rolnictwa 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br/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z siedzibą przy Al. Jana Pawła II 70, 00-175 Warszawa, Samorządowi Województwa Pomorskiego z siedzibą przy ul. Okopowa 21/27, 80-810 Gdańsk.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 </w:t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 xml:space="preserve">Dane osobowe będą przetwarzane przez okres realizacji LSR jednak, nie krócej niż do 31 grudnia 2028 r. Okres przechowywania danych może zostać przedłużony </w:t>
      </w:r>
      <w:r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br/>
      </w:r>
      <w:r w:rsidRPr="00342E26">
        <w:rPr>
          <w:rFonts w:asciiTheme="minorHAnsi" w:hAnsiTheme="minorHAnsi" w:cstheme="minorHAnsi"/>
          <w:i/>
          <w:color w:val="000000"/>
          <w:sz w:val="14"/>
          <w:szCs w:val="14"/>
          <w:lang w:eastAsia="pl-PL"/>
        </w:rPr>
        <w:t>o okres niezbędny do zachowania trwałości projektu.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34035" w:rsidRPr="00342E26" w14:paraId="05E90294" w14:textId="77777777" w:rsidTr="00273C17">
        <w:trPr>
          <w:jc w:val="center"/>
        </w:trPr>
        <w:tc>
          <w:tcPr>
            <w:tcW w:w="4536" w:type="dxa"/>
            <w:vAlign w:val="center"/>
          </w:tcPr>
          <w:p w14:paraId="7EA96469" w14:textId="77777777" w:rsidR="00E34035" w:rsidRPr="00342E26" w:rsidRDefault="00E34035" w:rsidP="00250155">
            <w:pPr>
              <w:pStyle w:val="Bezodstpw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42E26">
              <w:rPr>
                <w:rFonts w:cstheme="minorHAnsi"/>
                <w:sz w:val="16"/>
                <w:szCs w:val="16"/>
                <w:lang w:eastAsia="pl-PL"/>
              </w:rPr>
              <w:t>……………………………………</w:t>
            </w:r>
          </w:p>
          <w:p w14:paraId="437E03FC" w14:textId="77777777" w:rsidR="00E34035" w:rsidRPr="00342E26" w:rsidRDefault="00E34035" w:rsidP="00250155">
            <w:pPr>
              <w:pStyle w:val="Bezodstpw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42E26">
              <w:rPr>
                <w:rFonts w:cstheme="minorHAnsi"/>
                <w:sz w:val="16"/>
                <w:szCs w:val="16"/>
                <w:lang w:eastAsia="pl-PL"/>
              </w:rPr>
              <w:t>(miejscowość i data)</w:t>
            </w:r>
          </w:p>
        </w:tc>
        <w:tc>
          <w:tcPr>
            <w:tcW w:w="4536" w:type="dxa"/>
            <w:vAlign w:val="center"/>
          </w:tcPr>
          <w:p w14:paraId="062137AB" w14:textId="77777777" w:rsidR="00E34035" w:rsidRPr="00342E26" w:rsidRDefault="00E34035" w:rsidP="00250155">
            <w:pPr>
              <w:pStyle w:val="Bezodstpw"/>
              <w:jc w:val="center"/>
              <w:rPr>
                <w:rFonts w:cstheme="minorHAnsi"/>
                <w:sz w:val="16"/>
                <w:szCs w:val="16"/>
                <w:lang w:eastAsia="pl-PL"/>
              </w:rPr>
            </w:pPr>
            <w:r w:rsidRPr="00342E26">
              <w:rPr>
                <w:rFonts w:cstheme="minorHAnsi"/>
                <w:sz w:val="16"/>
                <w:szCs w:val="16"/>
                <w:lang w:eastAsia="pl-PL"/>
              </w:rPr>
              <w:t>……………………………………</w:t>
            </w:r>
          </w:p>
          <w:p w14:paraId="436146E1" w14:textId="77777777" w:rsidR="00E34035" w:rsidRPr="00342E26" w:rsidRDefault="00E34035" w:rsidP="00250155">
            <w:pPr>
              <w:pStyle w:val="Bezodstpw"/>
              <w:jc w:val="center"/>
              <w:rPr>
                <w:rFonts w:cstheme="minorHAnsi"/>
                <w:sz w:val="16"/>
                <w:szCs w:val="16"/>
              </w:rPr>
            </w:pPr>
            <w:r w:rsidRPr="00342E26">
              <w:rPr>
                <w:rFonts w:cstheme="minorHAnsi"/>
                <w:sz w:val="16"/>
                <w:szCs w:val="16"/>
                <w:lang w:eastAsia="pl-PL"/>
              </w:rPr>
              <w:t>(podpis)</w:t>
            </w:r>
          </w:p>
        </w:tc>
      </w:tr>
    </w:tbl>
    <w:p w14:paraId="4CE207B4" w14:textId="4393CFA8" w:rsidR="00DA0E3B" w:rsidRPr="00FD5FF5" w:rsidRDefault="00DA0E3B" w:rsidP="00342E26">
      <w:p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  <w:lang w:eastAsia="pl-PL"/>
        </w:rPr>
      </w:pPr>
    </w:p>
    <w:sectPr w:rsidR="00DA0E3B" w:rsidRPr="00FD5FF5" w:rsidSect="00342E26">
      <w:headerReference w:type="default" r:id="rId10"/>
      <w:footerReference w:type="default" r:id="rId11"/>
      <w:pgSz w:w="11906" w:h="16838"/>
      <w:pgMar w:top="993" w:right="1417" w:bottom="1134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42C12" w14:textId="77777777" w:rsidR="00546F6C" w:rsidRDefault="00546F6C" w:rsidP="00E8610D">
      <w:r>
        <w:separator/>
      </w:r>
    </w:p>
  </w:endnote>
  <w:endnote w:type="continuationSeparator" w:id="0">
    <w:p w14:paraId="5F5B5715" w14:textId="77777777" w:rsidR="00546F6C" w:rsidRDefault="00546F6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igital1"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4016F" w14:textId="77777777" w:rsidR="00480B4C" w:rsidRPr="00342E26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342E26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342E26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D6DB73" wp14:editId="12AD6F92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C23DEEE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342E2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342E26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14:paraId="7337EAC5" w14:textId="77777777" w:rsidR="00480B4C" w:rsidRPr="00342E2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342E26">
      <w:rPr>
        <w:rFonts w:ascii="digital1" w:hAnsi="digital1"/>
        <w:sz w:val="18"/>
        <w:szCs w:val="18"/>
      </w:rPr>
      <w:t xml:space="preserve">84-120 Władysławowo, ul. </w:t>
    </w:r>
    <w:proofErr w:type="spellStart"/>
    <w:r w:rsidRPr="00342E26">
      <w:rPr>
        <w:rFonts w:ascii="digital1" w:hAnsi="digital1"/>
        <w:sz w:val="18"/>
        <w:szCs w:val="18"/>
        <w:lang w:val="en-US"/>
      </w:rPr>
      <w:t>Portowa</w:t>
    </w:r>
    <w:proofErr w:type="spellEnd"/>
    <w:r w:rsidRPr="00342E26">
      <w:rPr>
        <w:rFonts w:ascii="digital1" w:hAnsi="digital1"/>
        <w:sz w:val="18"/>
        <w:szCs w:val="18"/>
        <w:lang w:val="en-US"/>
      </w:rPr>
      <w:t xml:space="preserve"> 15</w:t>
    </w:r>
  </w:p>
  <w:p w14:paraId="349BC8F1" w14:textId="3CAA8DDC" w:rsidR="00480B4C" w:rsidRPr="00342E26" w:rsidRDefault="001B4170" w:rsidP="008E5076">
    <w:pPr>
      <w:ind w:left="-426"/>
      <w:jc w:val="center"/>
      <w:rPr>
        <w:rFonts w:ascii="digital1" w:hAnsi="digital1"/>
        <w:sz w:val="18"/>
        <w:szCs w:val="18"/>
      </w:rPr>
    </w:pPr>
    <w:r w:rsidRPr="00342E26">
      <w:rPr>
        <w:rFonts w:ascii="digital1" w:hAnsi="digital1"/>
        <w:sz w:val="18"/>
        <w:szCs w:val="18"/>
        <w:lang w:val="en-GB"/>
      </w:rPr>
      <w:t>tel. 58 77 46 890; 722 224</w:t>
    </w:r>
    <w:r w:rsidR="00273C17" w:rsidRPr="00342E26">
      <w:rPr>
        <w:rFonts w:ascii="digital1" w:hAnsi="digital1"/>
        <w:sz w:val="18"/>
        <w:szCs w:val="18"/>
        <w:lang w:val="en-GB"/>
      </w:rPr>
      <w:t> </w:t>
    </w:r>
    <w:r w:rsidRPr="00342E26">
      <w:rPr>
        <w:rFonts w:ascii="digital1" w:hAnsi="digital1"/>
        <w:sz w:val="18"/>
        <w:szCs w:val="18"/>
        <w:lang w:val="en-GB"/>
      </w:rPr>
      <w:t>585</w:t>
    </w:r>
    <w:r w:rsidR="00273C17" w:rsidRPr="00342E26">
      <w:rPr>
        <w:rFonts w:ascii="digital1" w:hAnsi="digital1"/>
        <w:sz w:val="18"/>
        <w:szCs w:val="18"/>
        <w:lang w:val="en-GB"/>
      </w:rPr>
      <w:t xml:space="preserve"> </w:t>
    </w:r>
    <w:r w:rsidR="00480B4C" w:rsidRPr="00342E2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="00480B4C" w:rsidRPr="00342E2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FD5FF5" w:rsidRPr="00342E26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="00480B4C" w:rsidRPr="00342E26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01E48" w14:textId="77777777" w:rsidR="00546F6C" w:rsidRDefault="00546F6C" w:rsidP="00E8610D">
      <w:r>
        <w:separator/>
      </w:r>
    </w:p>
  </w:footnote>
  <w:footnote w:type="continuationSeparator" w:id="0">
    <w:p w14:paraId="15C4C92C" w14:textId="77777777" w:rsidR="00546F6C" w:rsidRDefault="00546F6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E30DF" w14:textId="77777777" w:rsidR="00317075" w:rsidRDefault="00CB0F9F" w:rsidP="00317075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A389904" wp14:editId="0852F3B1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15B7A7B" wp14:editId="5D76AED4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D1DD575" wp14:editId="6C92A632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0FEAAF3" wp14:editId="54F0FD93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3C3CCD50" wp14:editId="039D58E6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57F21" w14:textId="77777777" w:rsidR="00317075" w:rsidRDefault="00CB0F9F" w:rsidP="003170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681312" wp14:editId="21B07720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8FD751E" id="Łącznik prostoliniowy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5DB81E1E"/>
    <w:multiLevelType w:val="hybridMultilevel"/>
    <w:tmpl w:val="5360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B577B"/>
    <w:rsid w:val="000C41FA"/>
    <w:rsid w:val="000D68F1"/>
    <w:rsid w:val="000D6E55"/>
    <w:rsid w:val="000F3D1B"/>
    <w:rsid w:val="00112B32"/>
    <w:rsid w:val="00151AF2"/>
    <w:rsid w:val="001B4170"/>
    <w:rsid w:val="00216B62"/>
    <w:rsid w:val="002311FD"/>
    <w:rsid w:val="002370D1"/>
    <w:rsid w:val="00273C17"/>
    <w:rsid w:val="0028334D"/>
    <w:rsid w:val="0029015D"/>
    <w:rsid w:val="002A6486"/>
    <w:rsid w:val="002B300E"/>
    <w:rsid w:val="003110C3"/>
    <w:rsid w:val="00317075"/>
    <w:rsid w:val="00342E26"/>
    <w:rsid w:val="003477CB"/>
    <w:rsid w:val="00360707"/>
    <w:rsid w:val="003B1EDD"/>
    <w:rsid w:val="003D68C4"/>
    <w:rsid w:val="00402309"/>
    <w:rsid w:val="004229E8"/>
    <w:rsid w:val="00444982"/>
    <w:rsid w:val="00480B4C"/>
    <w:rsid w:val="004A704A"/>
    <w:rsid w:val="004B3333"/>
    <w:rsid w:val="004D114E"/>
    <w:rsid w:val="004E3F77"/>
    <w:rsid w:val="00546F6C"/>
    <w:rsid w:val="005520EC"/>
    <w:rsid w:val="005B5E06"/>
    <w:rsid w:val="005C1C4D"/>
    <w:rsid w:val="005C6DE0"/>
    <w:rsid w:val="005D56EB"/>
    <w:rsid w:val="006115AD"/>
    <w:rsid w:val="006D7C97"/>
    <w:rsid w:val="007601C0"/>
    <w:rsid w:val="007D03CE"/>
    <w:rsid w:val="008226EF"/>
    <w:rsid w:val="008A67DE"/>
    <w:rsid w:val="008D1DFF"/>
    <w:rsid w:val="008E5076"/>
    <w:rsid w:val="00927C6C"/>
    <w:rsid w:val="00931557"/>
    <w:rsid w:val="00953B60"/>
    <w:rsid w:val="0097796E"/>
    <w:rsid w:val="009C758B"/>
    <w:rsid w:val="00A60C4A"/>
    <w:rsid w:val="00AA02A6"/>
    <w:rsid w:val="00AB33C6"/>
    <w:rsid w:val="00AF253C"/>
    <w:rsid w:val="00AF4F6E"/>
    <w:rsid w:val="00B651F4"/>
    <w:rsid w:val="00B830E1"/>
    <w:rsid w:val="00BA4C24"/>
    <w:rsid w:val="00BB5C40"/>
    <w:rsid w:val="00BB704E"/>
    <w:rsid w:val="00C61EB3"/>
    <w:rsid w:val="00C66B20"/>
    <w:rsid w:val="00C818F1"/>
    <w:rsid w:val="00C91A22"/>
    <w:rsid w:val="00C95CA9"/>
    <w:rsid w:val="00CA3D1F"/>
    <w:rsid w:val="00CB0F9F"/>
    <w:rsid w:val="00CC1735"/>
    <w:rsid w:val="00CD174D"/>
    <w:rsid w:val="00D018FB"/>
    <w:rsid w:val="00D5687C"/>
    <w:rsid w:val="00D922B8"/>
    <w:rsid w:val="00DA0E3B"/>
    <w:rsid w:val="00DB4C79"/>
    <w:rsid w:val="00DF2926"/>
    <w:rsid w:val="00DF5E5C"/>
    <w:rsid w:val="00E07A77"/>
    <w:rsid w:val="00E34035"/>
    <w:rsid w:val="00E8610D"/>
    <w:rsid w:val="00EB1915"/>
    <w:rsid w:val="00EE275E"/>
    <w:rsid w:val="00F039E4"/>
    <w:rsid w:val="00F07768"/>
    <w:rsid w:val="00F6730A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D89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  <w:style w:type="table" w:styleId="Tabela-Siatka">
    <w:name w:val="Table Grid"/>
    <w:basedOn w:val="Standardowy"/>
    <w:uiPriority w:val="39"/>
    <w:rsid w:val="00E3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4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character" w:styleId="Pogrubienie">
    <w:name w:val="Strong"/>
    <w:basedOn w:val="Domylnaczcionkaakapitu"/>
    <w:uiPriority w:val="22"/>
    <w:qFormat/>
    <w:rsid w:val="00216B62"/>
    <w:rPr>
      <w:b/>
      <w:bCs/>
    </w:rPr>
  </w:style>
  <w:style w:type="table" w:styleId="Tabela-Siatka">
    <w:name w:val="Table Grid"/>
    <w:basedOn w:val="Standardowy"/>
    <w:uiPriority w:val="39"/>
    <w:rsid w:val="00E3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34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plg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BBD3E-4CE4-44A2-952E-B527FC3F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9</cp:revision>
  <cp:lastPrinted>2018-02-02T10:46:00Z</cp:lastPrinted>
  <dcterms:created xsi:type="dcterms:W3CDTF">2019-06-03T11:12:00Z</dcterms:created>
  <dcterms:modified xsi:type="dcterms:W3CDTF">2021-11-25T11:12:00Z</dcterms:modified>
</cp:coreProperties>
</file>