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7788C" w14:textId="6FA59A7E" w:rsidR="00F112BC" w:rsidRDefault="00F112BC" w:rsidP="00F112BC">
      <w:pPr>
        <w:jc w:val="center"/>
      </w:pPr>
      <w:bookmarkStart w:id="0" w:name="_GoBack"/>
      <w:r>
        <w:t>H</w:t>
      </w:r>
      <w:r>
        <w:t>armonogram planu komunikacji na rok 2018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732"/>
        <w:gridCol w:w="2158"/>
        <w:gridCol w:w="2153"/>
        <w:gridCol w:w="2167"/>
        <w:gridCol w:w="1781"/>
        <w:gridCol w:w="1831"/>
        <w:gridCol w:w="1822"/>
      </w:tblGrid>
      <w:tr w:rsidR="007B2532" w:rsidRPr="00253233" w14:paraId="7A591BA2" w14:textId="77777777" w:rsidTr="007B2532">
        <w:tc>
          <w:tcPr>
            <w:tcW w:w="3753" w:type="pct"/>
            <w:gridSpan w:val="5"/>
            <w:shd w:val="clear" w:color="auto" w:fill="92D050"/>
          </w:tcPr>
          <w:bookmarkEnd w:id="0"/>
          <w:p w14:paraId="7A5A3BA4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KAMPANIA INFORMACYJNA NT. ZAŁOŻEŃ LSR NA LATA 2014-2020</w:t>
            </w:r>
          </w:p>
        </w:tc>
        <w:tc>
          <w:tcPr>
            <w:tcW w:w="625" w:type="pct"/>
            <w:vMerge w:val="restart"/>
            <w:shd w:val="clear" w:color="auto" w:fill="auto"/>
            <w:vAlign w:val="center"/>
          </w:tcPr>
          <w:p w14:paraId="72AEF105" w14:textId="77777777" w:rsidR="007B2532" w:rsidRPr="00253233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</w:tcPr>
          <w:p w14:paraId="3C614321" w14:textId="77777777" w:rsidR="007B2532" w:rsidRPr="00253233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351F19">
              <w:rPr>
                <w:rFonts w:ascii="Garamond" w:hAnsi="Garamond"/>
                <w:b/>
                <w:sz w:val="16"/>
                <w:szCs w:val="16"/>
              </w:rPr>
              <w:t>I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półrocze</w:t>
            </w:r>
          </w:p>
        </w:tc>
      </w:tr>
      <w:tr w:rsidR="004C6244" w:rsidRPr="00253233" w14:paraId="54FE22A4" w14:textId="77777777" w:rsidTr="004C6244">
        <w:tc>
          <w:tcPr>
            <w:tcW w:w="933" w:type="pct"/>
            <w:shd w:val="clear" w:color="auto" w:fill="FFC000"/>
          </w:tcPr>
          <w:p w14:paraId="4785FD1A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 xml:space="preserve">Adresaci działania </w:t>
            </w:r>
          </w:p>
          <w:p w14:paraId="7A4BB3F8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komunikacyjnego (grupy docelowe)</w:t>
            </w:r>
          </w:p>
        </w:tc>
        <w:tc>
          <w:tcPr>
            <w:tcW w:w="2820" w:type="pct"/>
            <w:gridSpan w:val="4"/>
            <w:shd w:val="clear" w:color="auto" w:fill="FFFFFF" w:themeFill="background1"/>
          </w:tcPr>
          <w:p w14:paraId="45443604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Mieszkańcy obszaru, wszyscy potencjalni wnioskodawcy, w szczególności przedsiębiorcy i rybacy, organizacje pozarządowe, grupy nieformalne, młodzież, seniorzy, kobiety, media</w:t>
            </w:r>
          </w:p>
        </w:tc>
        <w:tc>
          <w:tcPr>
            <w:tcW w:w="625" w:type="pct"/>
            <w:vMerge/>
            <w:shd w:val="clear" w:color="auto" w:fill="auto"/>
          </w:tcPr>
          <w:p w14:paraId="64D91A48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77D22C65" w14:textId="77777777" w:rsidR="004C6244" w:rsidRPr="00253233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437C3" w:rsidRPr="00253233" w14:paraId="470C9B8C" w14:textId="77777777" w:rsidTr="007B2532">
        <w:trPr>
          <w:trHeight w:val="577"/>
        </w:trPr>
        <w:tc>
          <w:tcPr>
            <w:tcW w:w="933" w:type="pct"/>
            <w:shd w:val="clear" w:color="auto" w:fill="FFC000"/>
          </w:tcPr>
          <w:p w14:paraId="3483C279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37" w:type="pct"/>
            <w:shd w:val="clear" w:color="auto" w:fill="FFC000"/>
          </w:tcPr>
          <w:p w14:paraId="3DC86E14" w14:textId="77777777" w:rsidR="00F437C3" w:rsidRPr="00253233" w:rsidRDefault="00E21ABB" w:rsidP="00E21ABB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956167">
              <w:rPr>
                <w:rFonts w:ascii="Garamond" w:eastAsia="Times New Roman" w:hAnsi="Garamond" w:cs="Calibri"/>
                <w:b/>
                <w:bCs/>
                <w:color w:val="000000"/>
                <w:sz w:val="14"/>
                <w:szCs w:val="16"/>
                <w:lang w:eastAsia="pl-PL"/>
              </w:rPr>
              <w:t>Wskaźnik</w:t>
            </w:r>
          </w:p>
        </w:tc>
        <w:tc>
          <w:tcPr>
            <w:tcW w:w="735" w:type="pct"/>
            <w:shd w:val="clear" w:color="auto" w:fill="FFC000"/>
          </w:tcPr>
          <w:p w14:paraId="4D33D21A" w14:textId="77777777" w:rsidR="00F437C3" w:rsidRPr="00253233" w:rsidRDefault="00E21ABB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1ABB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40" w:type="pct"/>
            <w:shd w:val="clear" w:color="auto" w:fill="FFC000"/>
          </w:tcPr>
          <w:p w14:paraId="58100B4E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7A8EA3B2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608" w:type="pct"/>
            <w:shd w:val="clear" w:color="auto" w:fill="FFC000"/>
          </w:tcPr>
          <w:p w14:paraId="4D2AE73D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01F5E781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253233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25" w:type="pct"/>
            <w:vMerge/>
            <w:shd w:val="clear" w:color="auto" w:fill="auto"/>
          </w:tcPr>
          <w:p w14:paraId="51BEF942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2" w:type="pct"/>
            <w:vMerge/>
            <w:shd w:val="clear" w:color="auto" w:fill="auto"/>
          </w:tcPr>
          <w:p w14:paraId="266D3811" w14:textId="77777777" w:rsidR="00F437C3" w:rsidRPr="00253233" w:rsidRDefault="00F437C3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F437C3" w:rsidRPr="00253233" w14:paraId="1521224A" w14:textId="77777777" w:rsidTr="007D24A3">
        <w:trPr>
          <w:trHeight w:val="611"/>
        </w:trPr>
        <w:tc>
          <w:tcPr>
            <w:tcW w:w="933" w:type="pct"/>
          </w:tcPr>
          <w:p w14:paraId="49B82C9D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Ogłoszenia radiowe np. w radio Kaszebe</w:t>
            </w:r>
          </w:p>
        </w:tc>
        <w:tc>
          <w:tcPr>
            <w:tcW w:w="737" w:type="pct"/>
            <w:vAlign w:val="center"/>
          </w:tcPr>
          <w:p w14:paraId="39946C4F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2 kampanie radiowe w latach 2016-2020</w:t>
            </w:r>
          </w:p>
        </w:tc>
        <w:tc>
          <w:tcPr>
            <w:tcW w:w="735" w:type="pct"/>
            <w:vAlign w:val="center"/>
          </w:tcPr>
          <w:p w14:paraId="0E0BF469" w14:textId="77777777" w:rsidR="00F437C3" w:rsidRPr="00253233" w:rsidRDefault="00572F29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40" w:type="pct"/>
            <w:vMerge w:val="restart"/>
          </w:tcPr>
          <w:p w14:paraId="7BAC0E3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Mieszkańcy obszaru podniosą</w:t>
            </w:r>
          </w:p>
          <w:p w14:paraId="12AA95C0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poziom wiedzy nt. </w:t>
            </w:r>
          </w:p>
          <w:p w14:paraId="353F8FB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LSR, jej głównych </w:t>
            </w:r>
          </w:p>
          <w:p w14:paraId="627A06D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celów, zasad przyznawania </w:t>
            </w:r>
          </w:p>
          <w:p w14:paraId="7E658DB7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dofinansowania oraz kierunków  alokacji LSR</w:t>
            </w:r>
          </w:p>
        </w:tc>
        <w:tc>
          <w:tcPr>
            <w:tcW w:w="608" w:type="pct"/>
            <w:vMerge w:val="restart"/>
          </w:tcPr>
          <w:p w14:paraId="18FAB25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na podstawie ankiet i kart doradztwa korzystających z usług doradczych</w:t>
            </w:r>
          </w:p>
        </w:tc>
        <w:tc>
          <w:tcPr>
            <w:tcW w:w="625" w:type="pct"/>
            <w:vAlign w:val="center"/>
          </w:tcPr>
          <w:p w14:paraId="6498C663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582478"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2" w:type="pct"/>
            <w:vAlign w:val="center"/>
          </w:tcPr>
          <w:p w14:paraId="53FFBDCC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479BA122" w14:textId="77777777" w:rsidTr="007D24A3">
        <w:trPr>
          <w:trHeight w:val="880"/>
        </w:trPr>
        <w:tc>
          <w:tcPr>
            <w:tcW w:w="933" w:type="pct"/>
          </w:tcPr>
          <w:p w14:paraId="332D28EE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Artykuły/informacje na stronie internetowej PLGR i członków PLGR </w:t>
            </w:r>
            <w:r w:rsidRPr="00253233">
              <w:rPr>
                <w:rFonts w:ascii="Garamond" w:hAnsi="Garamond"/>
                <w:color w:val="000000" w:themeColor="text1"/>
                <w:sz w:val="16"/>
                <w:szCs w:val="16"/>
              </w:rPr>
              <w:t>oraz uruchomienie zakładki „pytania i odpowiedzi” na www.plgr.pl</w:t>
            </w:r>
          </w:p>
        </w:tc>
        <w:tc>
          <w:tcPr>
            <w:tcW w:w="737" w:type="pct"/>
            <w:vAlign w:val="center"/>
          </w:tcPr>
          <w:p w14:paraId="66880734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 min. 5 artykułów</w:t>
            </w:r>
          </w:p>
        </w:tc>
        <w:tc>
          <w:tcPr>
            <w:tcW w:w="735" w:type="pct"/>
            <w:vAlign w:val="center"/>
          </w:tcPr>
          <w:p w14:paraId="0B894071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500 osób zapozna się z informacjami</w:t>
            </w:r>
          </w:p>
        </w:tc>
        <w:tc>
          <w:tcPr>
            <w:tcW w:w="740" w:type="pct"/>
            <w:vMerge/>
          </w:tcPr>
          <w:p w14:paraId="2B79EDC4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7FA35350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37C01F78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60841EBA" w14:textId="77777777" w:rsidR="00474CD4" w:rsidRPr="00253233" w:rsidRDefault="007B2532" w:rsidP="00474CD4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585853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474CD4">
              <w:rPr>
                <w:rFonts w:ascii="Garamond" w:hAnsi="Garamond"/>
                <w:sz w:val="16"/>
                <w:szCs w:val="16"/>
              </w:rPr>
              <w:t xml:space="preserve">– daty </w:t>
            </w:r>
          </w:p>
        </w:tc>
      </w:tr>
      <w:tr w:rsidR="00F437C3" w:rsidRPr="00253233" w14:paraId="23E72062" w14:textId="77777777" w:rsidTr="007D24A3">
        <w:trPr>
          <w:trHeight w:val="788"/>
        </w:trPr>
        <w:tc>
          <w:tcPr>
            <w:tcW w:w="933" w:type="pct"/>
          </w:tcPr>
          <w:p w14:paraId="38816DD8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Newsletter PLGR</w:t>
            </w:r>
          </w:p>
        </w:tc>
        <w:tc>
          <w:tcPr>
            <w:tcW w:w="737" w:type="pct"/>
            <w:vAlign w:val="center"/>
          </w:tcPr>
          <w:p w14:paraId="585FBECD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Wygenerowanie</w:t>
            </w:r>
          </w:p>
          <w:p w14:paraId="6C279550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przynajmniej 1 emisji newsletteru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w półroczu</w:t>
            </w:r>
          </w:p>
        </w:tc>
        <w:tc>
          <w:tcPr>
            <w:tcW w:w="735" w:type="pct"/>
            <w:vAlign w:val="center"/>
          </w:tcPr>
          <w:p w14:paraId="45980BE8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100 osób zapozna się z informacjami</w:t>
            </w:r>
          </w:p>
        </w:tc>
        <w:tc>
          <w:tcPr>
            <w:tcW w:w="740" w:type="pct"/>
            <w:vMerge w:val="restart"/>
          </w:tcPr>
          <w:p w14:paraId="750DA835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Zwiększy się</w:t>
            </w:r>
          </w:p>
          <w:p w14:paraId="27FAECCC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partycypacja lokalnej społeczności w </w:t>
            </w:r>
          </w:p>
          <w:p w14:paraId="605B052E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realizacji LSR oraz integracja PLGR </w:t>
            </w:r>
          </w:p>
        </w:tc>
        <w:tc>
          <w:tcPr>
            <w:tcW w:w="608" w:type="pct"/>
          </w:tcPr>
          <w:p w14:paraId="1EE2A2F5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– liczba kont</w:t>
            </w:r>
          </w:p>
        </w:tc>
        <w:tc>
          <w:tcPr>
            <w:tcW w:w="625" w:type="pct"/>
            <w:vAlign w:val="center"/>
          </w:tcPr>
          <w:p w14:paraId="77926465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46227D43" w14:textId="77777777" w:rsidR="00F437C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474CD4">
              <w:rPr>
                <w:rFonts w:ascii="Garamond" w:hAnsi="Garamond"/>
                <w:sz w:val="16"/>
                <w:szCs w:val="16"/>
              </w:rPr>
              <w:t xml:space="preserve"> – daty </w:t>
            </w:r>
          </w:p>
          <w:p w14:paraId="342C55DF" w14:textId="77777777" w:rsidR="00474CD4" w:rsidRPr="00253233" w:rsidRDefault="00474CD4" w:rsidP="00474CD4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F437C3" w:rsidRPr="00253233" w14:paraId="48A5F16A" w14:textId="77777777" w:rsidTr="007D24A3">
        <w:trPr>
          <w:trHeight w:val="720"/>
        </w:trPr>
        <w:tc>
          <w:tcPr>
            <w:tcW w:w="933" w:type="pct"/>
          </w:tcPr>
          <w:p w14:paraId="74D2174E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Media  społecznościowe: </w:t>
            </w:r>
          </w:p>
        </w:tc>
        <w:tc>
          <w:tcPr>
            <w:tcW w:w="737" w:type="pct"/>
            <w:vAlign w:val="center"/>
          </w:tcPr>
          <w:p w14:paraId="3AD50505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 co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najmniej 20 wpisów </w:t>
            </w:r>
          </w:p>
        </w:tc>
        <w:tc>
          <w:tcPr>
            <w:tcW w:w="735" w:type="pct"/>
            <w:vAlign w:val="center"/>
          </w:tcPr>
          <w:p w14:paraId="192E6A0F" w14:textId="77777777" w:rsidR="00F437C3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1000 osób zapozna się z informacjami</w:t>
            </w:r>
          </w:p>
        </w:tc>
        <w:tc>
          <w:tcPr>
            <w:tcW w:w="740" w:type="pct"/>
            <w:vMerge/>
          </w:tcPr>
          <w:p w14:paraId="24A781B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492903A8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Bieżące śledzenie </w:t>
            </w:r>
          </w:p>
          <w:p w14:paraId="457E0F4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wpisów na portalach społecznościowych</w:t>
            </w:r>
          </w:p>
        </w:tc>
        <w:tc>
          <w:tcPr>
            <w:tcW w:w="625" w:type="pct"/>
            <w:vAlign w:val="center"/>
          </w:tcPr>
          <w:p w14:paraId="101C3EE8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26A5FB49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474CD4">
              <w:rPr>
                <w:rFonts w:ascii="Garamond" w:hAnsi="Garamond"/>
                <w:sz w:val="16"/>
                <w:szCs w:val="16"/>
              </w:rPr>
              <w:t xml:space="preserve"> – sprawdzić </w:t>
            </w:r>
          </w:p>
        </w:tc>
      </w:tr>
      <w:tr w:rsidR="00F437C3" w:rsidRPr="00253233" w14:paraId="675710B6" w14:textId="77777777" w:rsidTr="007D24A3">
        <w:trPr>
          <w:trHeight w:val="554"/>
        </w:trPr>
        <w:tc>
          <w:tcPr>
            <w:tcW w:w="933" w:type="pct"/>
          </w:tcPr>
          <w:p w14:paraId="212B5DCE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Udział w imprezach na terenie PLGR – punkt informacyjny/gadżety</w:t>
            </w:r>
          </w:p>
        </w:tc>
        <w:tc>
          <w:tcPr>
            <w:tcW w:w="737" w:type="pct"/>
            <w:vAlign w:val="center"/>
          </w:tcPr>
          <w:p w14:paraId="17BA69B3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Udział w min. 4 wydarzeniach </w:t>
            </w:r>
          </w:p>
        </w:tc>
        <w:tc>
          <w:tcPr>
            <w:tcW w:w="735" w:type="pct"/>
            <w:vAlign w:val="center"/>
          </w:tcPr>
          <w:p w14:paraId="6575C4E7" w14:textId="77777777" w:rsidR="00F437C3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200 osób odwiedzi stoisko/punkt PLGR</w:t>
            </w:r>
          </w:p>
        </w:tc>
        <w:tc>
          <w:tcPr>
            <w:tcW w:w="740" w:type="pct"/>
            <w:vMerge/>
          </w:tcPr>
          <w:p w14:paraId="720FB9B1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6053AB18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Sprawozdania / notatki pracowników biura z rozmów</w:t>
            </w:r>
          </w:p>
        </w:tc>
        <w:tc>
          <w:tcPr>
            <w:tcW w:w="625" w:type="pct"/>
            <w:vAlign w:val="center"/>
          </w:tcPr>
          <w:p w14:paraId="04D791DD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5D036C1A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474CD4">
              <w:rPr>
                <w:rFonts w:ascii="Garamond" w:hAnsi="Garamond"/>
                <w:sz w:val="16"/>
                <w:szCs w:val="16"/>
              </w:rPr>
              <w:t xml:space="preserve"> – daty 2 półrocze  PUP </w:t>
            </w:r>
          </w:p>
        </w:tc>
      </w:tr>
      <w:tr w:rsidR="00F437C3" w:rsidRPr="00253233" w14:paraId="7D8C1688" w14:textId="77777777" w:rsidTr="007D24A3">
        <w:trPr>
          <w:trHeight w:val="714"/>
        </w:trPr>
        <w:tc>
          <w:tcPr>
            <w:tcW w:w="933" w:type="pct"/>
          </w:tcPr>
          <w:p w14:paraId="12290C35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Szkolenia i spotkania informacyjne dla potencjalnych beneficjentów w biurze PLGR , w tym dla rybaków  </w:t>
            </w:r>
          </w:p>
        </w:tc>
        <w:tc>
          <w:tcPr>
            <w:tcW w:w="737" w:type="pct"/>
            <w:vAlign w:val="center"/>
          </w:tcPr>
          <w:p w14:paraId="4BC60AEB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Organizacja min 1 spotkania dla każdego terminu naborów </w:t>
            </w:r>
          </w:p>
        </w:tc>
        <w:tc>
          <w:tcPr>
            <w:tcW w:w="735" w:type="pct"/>
            <w:vAlign w:val="center"/>
          </w:tcPr>
          <w:p w14:paraId="079DC605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50 osób zapozna się z informacjami</w:t>
            </w:r>
          </w:p>
        </w:tc>
        <w:tc>
          <w:tcPr>
            <w:tcW w:w="740" w:type="pct"/>
            <w:vMerge w:val="restart"/>
          </w:tcPr>
          <w:p w14:paraId="4AC26FD4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Podniesienie wiedzy potencjalnych </w:t>
            </w:r>
          </w:p>
          <w:p w14:paraId="2048F2D5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wnioskodawców nt. ogłoszonych </w:t>
            </w:r>
          </w:p>
          <w:p w14:paraId="29988E8D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konkursów oraz zasad aplikowania.</w:t>
            </w:r>
          </w:p>
        </w:tc>
        <w:tc>
          <w:tcPr>
            <w:tcW w:w="608" w:type="pct"/>
            <w:vMerge w:val="restart"/>
          </w:tcPr>
          <w:p w14:paraId="5CA18166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Na bieżąco w okresie realizacji zadania na podstawie ankiet i kart doradztwa korzystających </w:t>
            </w:r>
          </w:p>
        </w:tc>
        <w:tc>
          <w:tcPr>
            <w:tcW w:w="625" w:type="pct"/>
            <w:vAlign w:val="center"/>
          </w:tcPr>
          <w:p w14:paraId="3AEE1F84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5C3BCF49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0B1687FD" w14:textId="77777777" w:rsidTr="007D24A3">
        <w:trPr>
          <w:trHeight w:val="1098"/>
        </w:trPr>
        <w:tc>
          <w:tcPr>
            <w:tcW w:w="933" w:type="pct"/>
          </w:tcPr>
          <w:p w14:paraId="024958A5" w14:textId="77777777" w:rsidR="00F437C3" w:rsidRPr="00253233" w:rsidRDefault="00F437C3" w:rsidP="00053F6C">
            <w:pPr>
              <w:rPr>
                <w:rFonts w:ascii="Garamond" w:hAnsi="Garamond"/>
                <w:sz w:val="16"/>
                <w:szCs w:val="16"/>
              </w:rPr>
            </w:pPr>
            <w:bookmarkStart w:id="1" w:name="_Hlk479852927"/>
            <w:r w:rsidRPr="00253233">
              <w:rPr>
                <w:rFonts w:ascii="Garamond" w:hAnsi="Garamond"/>
                <w:sz w:val="16"/>
                <w:szCs w:val="16"/>
              </w:rPr>
              <w:t xml:space="preserve">Artykuły  w prasie lokalnej </w:t>
            </w:r>
          </w:p>
        </w:tc>
        <w:tc>
          <w:tcPr>
            <w:tcW w:w="737" w:type="pct"/>
            <w:vAlign w:val="center"/>
          </w:tcPr>
          <w:p w14:paraId="52DA6185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Zamieszczenie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 min.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7D24A3">
              <w:rPr>
                <w:rFonts w:ascii="Garamond" w:hAnsi="Garamond"/>
                <w:sz w:val="16"/>
                <w:szCs w:val="16"/>
              </w:rPr>
              <w:t xml:space="preserve">1 </w:t>
            </w:r>
            <w:r w:rsidRPr="00253233">
              <w:rPr>
                <w:rFonts w:ascii="Garamond" w:hAnsi="Garamond"/>
                <w:sz w:val="16"/>
                <w:szCs w:val="16"/>
              </w:rPr>
              <w:t>artykuł</w:t>
            </w:r>
            <w:r w:rsidR="007B596D">
              <w:rPr>
                <w:rFonts w:ascii="Garamond" w:hAnsi="Garamond"/>
                <w:sz w:val="16"/>
                <w:szCs w:val="16"/>
              </w:rPr>
              <w:t>u</w:t>
            </w:r>
            <w:r w:rsidRPr="00253233">
              <w:rPr>
                <w:rFonts w:ascii="Garamond" w:hAnsi="Garamond"/>
                <w:sz w:val="16"/>
                <w:szCs w:val="16"/>
              </w:rPr>
              <w:t xml:space="preserve"> w </w:t>
            </w:r>
            <w:r w:rsidR="007D24A3">
              <w:rPr>
                <w:rFonts w:ascii="Garamond" w:hAnsi="Garamond"/>
                <w:sz w:val="16"/>
                <w:szCs w:val="16"/>
              </w:rPr>
              <w:t>półroczu</w:t>
            </w:r>
          </w:p>
        </w:tc>
        <w:tc>
          <w:tcPr>
            <w:tcW w:w="735" w:type="pct"/>
            <w:vAlign w:val="center"/>
          </w:tcPr>
          <w:p w14:paraId="1EDC1246" w14:textId="77777777" w:rsidR="00360161" w:rsidRPr="00253233" w:rsidRDefault="00360161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Nakład </w:t>
            </w:r>
            <w:r w:rsidR="007D24A3">
              <w:rPr>
                <w:rFonts w:ascii="Garamond" w:hAnsi="Garamond"/>
                <w:sz w:val="16"/>
                <w:szCs w:val="16"/>
              </w:rPr>
              <w:t>prasy – min. 5000</w:t>
            </w:r>
          </w:p>
        </w:tc>
        <w:tc>
          <w:tcPr>
            <w:tcW w:w="740" w:type="pct"/>
            <w:vMerge/>
          </w:tcPr>
          <w:p w14:paraId="7BB5C192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  <w:vMerge/>
          </w:tcPr>
          <w:p w14:paraId="06CFFC7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14:paraId="7414655F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4D81E40C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F437C3" w:rsidRPr="00253233" w14:paraId="1B01433D" w14:textId="77777777" w:rsidTr="007D24A3">
        <w:tc>
          <w:tcPr>
            <w:tcW w:w="933" w:type="pct"/>
          </w:tcPr>
          <w:p w14:paraId="7A6BB066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Punkt informacyjno -  doradczy w każdej gminie objętej LSR / wsparcie doradcze zainteresowanych  </w:t>
            </w:r>
          </w:p>
        </w:tc>
        <w:tc>
          <w:tcPr>
            <w:tcW w:w="737" w:type="pct"/>
            <w:vAlign w:val="center"/>
          </w:tcPr>
          <w:p w14:paraId="105B41CD" w14:textId="77777777" w:rsidR="007D24A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17F81BFC" w14:textId="77777777" w:rsidR="00F437C3" w:rsidRPr="0025323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Realizacja zadania</w:t>
            </w:r>
          </w:p>
          <w:p w14:paraId="2456431A" w14:textId="77777777" w:rsidR="007D24A3" w:rsidRDefault="00F437C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w gminach dla każdego naboru wniosków</w:t>
            </w:r>
          </w:p>
          <w:p w14:paraId="1C590AE6" w14:textId="77777777" w:rsidR="007D24A3" w:rsidRPr="0025323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14:paraId="1F03D3DA" w14:textId="77777777" w:rsidR="007D24A3" w:rsidRPr="00253233" w:rsidRDefault="007D24A3" w:rsidP="007D24A3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Min. 6 spotkań informacyjnych na obszarze</w:t>
            </w:r>
          </w:p>
        </w:tc>
        <w:tc>
          <w:tcPr>
            <w:tcW w:w="740" w:type="pct"/>
            <w:vMerge w:val="restart"/>
          </w:tcPr>
          <w:p w14:paraId="70E311CF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Przygotowanie </w:t>
            </w:r>
          </w:p>
          <w:p w14:paraId="522F1434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Poprawnych wniosków </w:t>
            </w:r>
          </w:p>
          <w:p w14:paraId="7326FF35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aplikacyjnych w </w:t>
            </w:r>
          </w:p>
          <w:p w14:paraId="3A1978CF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odpowiedzi na </w:t>
            </w:r>
          </w:p>
          <w:p w14:paraId="7E3C6E0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ogłoszone konkursy i projekty </w:t>
            </w:r>
            <w:r w:rsidRPr="00253233">
              <w:rPr>
                <w:rFonts w:ascii="Garamond" w:hAnsi="Garamond"/>
                <w:sz w:val="16"/>
                <w:szCs w:val="16"/>
              </w:rPr>
              <w:lastRenderedPageBreak/>
              <w:t xml:space="preserve">grantowe, włączenie różnych grup w realizację LSR, w tym przedstawicieli grup defaworyzowanych </w:t>
            </w:r>
          </w:p>
        </w:tc>
        <w:tc>
          <w:tcPr>
            <w:tcW w:w="608" w:type="pct"/>
          </w:tcPr>
          <w:p w14:paraId="6F569BD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lastRenderedPageBreak/>
              <w:t>Na bieżąco w okresie realizacji zadania – ankiety, karty doradztwa</w:t>
            </w:r>
          </w:p>
        </w:tc>
        <w:tc>
          <w:tcPr>
            <w:tcW w:w="625" w:type="pct"/>
            <w:vAlign w:val="center"/>
          </w:tcPr>
          <w:p w14:paraId="68A4C2FE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13D98648" w14:textId="77777777" w:rsidR="00F437C3" w:rsidRPr="00253233" w:rsidRDefault="00351F19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474CD4">
              <w:rPr>
                <w:rFonts w:ascii="Garamond" w:hAnsi="Garamond"/>
                <w:sz w:val="16"/>
                <w:szCs w:val="16"/>
              </w:rPr>
              <w:t xml:space="preserve"> – daty </w:t>
            </w:r>
          </w:p>
        </w:tc>
      </w:tr>
      <w:tr w:rsidR="00F437C3" w:rsidRPr="00253233" w14:paraId="2A38A7B3" w14:textId="77777777" w:rsidTr="007B2532">
        <w:trPr>
          <w:trHeight w:val="748"/>
        </w:trPr>
        <w:tc>
          <w:tcPr>
            <w:tcW w:w="933" w:type="pct"/>
          </w:tcPr>
          <w:p w14:paraId="1A7D2ECA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lastRenderedPageBreak/>
              <w:t>Doradztwo w biurze PLGR – bezpośrednie konsultacje</w:t>
            </w:r>
          </w:p>
        </w:tc>
        <w:tc>
          <w:tcPr>
            <w:tcW w:w="737" w:type="pct"/>
          </w:tcPr>
          <w:p w14:paraId="4F78B4A1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Funkcjonowanie Biura  dla interesantów, codziennie w godzinach pracy</w:t>
            </w:r>
          </w:p>
        </w:tc>
        <w:tc>
          <w:tcPr>
            <w:tcW w:w="735" w:type="pct"/>
          </w:tcPr>
          <w:p w14:paraId="64B655A2" w14:textId="77777777" w:rsidR="00F437C3" w:rsidRPr="00253233" w:rsidRDefault="007D24A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5 dni funkcjonowania doradztwa w godzinach pracy biura</w:t>
            </w:r>
          </w:p>
        </w:tc>
        <w:tc>
          <w:tcPr>
            <w:tcW w:w="740" w:type="pct"/>
            <w:vMerge/>
          </w:tcPr>
          <w:p w14:paraId="42001D31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196CA583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Na bieżąco w okresie realizacji zadania – ankiety, karty doradztwa</w:t>
            </w:r>
          </w:p>
        </w:tc>
        <w:tc>
          <w:tcPr>
            <w:tcW w:w="625" w:type="pct"/>
            <w:vAlign w:val="center"/>
          </w:tcPr>
          <w:p w14:paraId="78165BB7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22" w:type="pct"/>
            <w:vAlign w:val="center"/>
          </w:tcPr>
          <w:p w14:paraId="0CC9867A" w14:textId="77777777" w:rsidR="00F437C3" w:rsidRPr="00253233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770844">
              <w:rPr>
                <w:rFonts w:ascii="Garamond" w:hAnsi="Garamond"/>
                <w:sz w:val="16"/>
                <w:szCs w:val="16"/>
              </w:rPr>
              <w:t xml:space="preserve"> – ok </w:t>
            </w:r>
          </w:p>
        </w:tc>
      </w:tr>
      <w:tr w:rsidR="00F437C3" w:rsidRPr="00253233" w14:paraId="2A06C735" w14:textId="77777777" w:rsidTr="007B2532">
        <w:tc>
          <w:tcPr>
            <w:tcW w:w="933" w:type="pct"/>
          </w:tcPr>
          <w:p w14:paraId="5A864C67" w14:textId="77777777" w:rsidR="00F437C3" w:rsidRPr="00253233" w:rsidRDefault="00F437C3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lastRenderedPageBreak/>
              <w:t xml:space="preserve">Materiały promocyjne  </w:t>
            </w:r>
          </w:p>
        </w:tc>
        <w:tc>
          <w:tcPr>
            <w:tcW w:w="737" w:type="pct"/>
          </w:tcPr>
          <w:p w14:paraId="6D2DE51B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Min. 1 ulotka informacyjna </w:t>
            </w:r>
          </w:p>
          <w:p w14:paraId="14BB26E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dystrybuowana na obszarze w latach 2016 - 2022</w:t>
            </w:r>
          </w:p>
        </w:tc>
        <w:tc>
          <w:tcPr>
            <w:tcW w:w="735" w:type="pct"/>
          </w:tcPr>
          <w:p w14:paraId="6AD073E9" w14:textId="77777777" w:rsidR="00F437C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9FBA57C" w14:textId="77777777" w:rsidR="007D24A3" w:rsidRPr="00253233" w:rsidRDefault="007D24A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40" w:type="pct"/>
            <w:vMerge/>
          </w:tcPr>
          <w:p w14:paraId="260858FF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08" w:type="pct"/>
          </w:tcPr>
          <w:p w14:paraId="294AE509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Bieżąca analiza </w:t>
            </w:r>
          </w:p>
          <w:p w14:paraId="39415F2A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 xml:space="preserve">prowadzonych </w:t>
            </w:r>
          </w:p>
          <w:p w14:paraId="1BECA062" w14:textId="77777777" w:rsidR="00F437C3" w:rsidRPr="00253233" w:rsidRDefault="00F437C3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53233">
              <w:rPr>
                <w:rFonts w:ascii="Garamond" w:hAnsi="Garamond"/>
                <w:sz w:val="16"/>
                <w:szCs w:val="16"/>
              </w:rPr>
              <w:t>działań</w:t>
            </w:r>
          </w:p>
        </w:tc>
        <w:tc>
          <w:tcPr>
            <w:tcW w:w="625" w:type="pct"/>
            <w:vAlign w:val="center"/>
          </w:tcPr>
          <w:p w14:paraId="5FD18613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2" w:type="pct"/>
            <w:vAlign w:val="center"/>
          </w:tcPr>
          <w:p w14:paraId="041162C5" w14:textId="77777777" w:rsidR="00F437C3" w:rsidRPr="00253233" w:rsidRDefault="00582478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bookmarkEnd w:id="1"/>
    </w:tbl>
    <w:p w14:paraId="6114F31A" w14:textId="77777777" w:rsidR="00253233" w:rsidRDefault="00253233" w:rsidP="00426950">
      <w:pPr>
        <w:spacing w:after="0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86"/>
        <w:gridCol w:w="70"/>
        <w:gridCol w:w="2235"/>
        <w:gridCol w:w="2015"/>
        <w:gridCol w:w="144"/>
        <w:gridCol w:w="2164"/>
        <w:gridCol w:w="1728"/>
        <w:gridCol w:w="1872"/>
        <w:gridCol w:w="79"/>
        <w:gridCol w:w="1751"/>
      </w:tblGrid>
      <w:tr w:rsidR="007B2532" w:rsidRPr="007B2532" w14:paraId="206BCFB3" w14:textId="77777777" w:rsidTr="004553C3">
        <w:tc>
          <w:tcPr>
            <w:tcW w:w="3734" w:type="pct"/>
            <w:gridSpan w:val="7"/>
            <w:shd w:val="clear" w:color="auto" w:fill="92D050"/>
          </w:tcPr>
          <w:p w14:paraId="7BBF04C8" w14:textId="77777777" w:rsidR="007B2532" w:rsidRPr="007B2532" w:rsidRDefault="007B2532" w:rsidP="007B2532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INFORMOWANIE O  REZULTATACH  REALIZACJI LSR NA OBSZARZE PLGR.</w:t>
            </w:r>
          </w:p>
          <w:p w14:paraId="6A2772C7" w14:textId="77777777" w:rsidR="007B2532" w:rsidRPr="007B2532" w:rsidRDefault="007B2532" w:rsidP="007B2532">
            <w:pPr>
              <w:jc w:val="center"/>
              <w:rPr>
                <w:rFonts w:ascii="Garamond" w:hAnsi="Garamond"/>
                <w:b/>
                <w:sz w:val="20"/>
                <w:szCs w:val="16"/>
              </w:rPr>
            </w:pPr>
            <w:r w:rsidRPr="007B2532">
              <w:rPr>
                <w:rFonts w:ascii="Garamond" w:hAnsi="Garamond"/>
                <w:b/>
                <w:sz w:val="20"/>
                <w:szCs w:val="16"/>
              </w:rPr>
              <w:t>ORAZ ZAPEWNIENIE ODPOWIEDNIEJ WIZUALIZACJI EFEKTÓW REALIZACJI LSR .</w:t>
            </w:r>
          </w:p>
        </w:tc>
        <w:tc>
          <w:tcPr>
            <w:tcW w:w="639" w:type="pct"/>
            <w:vMerge w:val="restart"/>
            <w:shd w:val="clear" w:color="auto" w:fill="auto"/>
            <w:vAlign w:val="center"/>
          </w:tcPr>
          <w:p w14:paraId="066B1B88" w14:textId="77777777" w:rsidR="007B2532" w:rsidRPr="00253233" w:rsidRDefault="007B2532" w:rsidP="007B253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27" w:type="pct"/>
            <w:gridSpan w:val="2"/>
            <w:vMerge w:val="restart"/>
            <w:shd w:val="clear" w:color="auto" w:fill="auto"/>
            <w:vAlign w:val="center"/>
          </w:tcPr>
          <w:p w14:paraId="560BDEB6" w14:textId="77777777" w:rsidR="007B2532" w:rsidRPr="00253233" w:rsidRDefault="007B2532" w:rsidP="007B2532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BE0926">
              <w:rPr>
                <w:rFonts w:ascii="Garamond" w:hAnsi="Garamond"/>
                <w:b/>
                <w:sz w:val="16"/>
                <w:szCs w:val="16"/>
              </w:rPr>
              <w:t>I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półrocze</w:t>
            </w:r>
          </w:p>
        </w:tc>
      </w:tr>
      <w:tr w:rsidR="004C6244" w:rsidRPr="007B2532" w14:paraId="207EFD81" w14:textId="77777777" w:rsidTr="004C6244">
        <w:tc>
          <w:tcPr>
            <w:tcW w:w="907" w:type="pct"/>
            <w:gridSpan w:val="2"/>
            <w:shd w:val="clear" w:color="auto" w:fill="FFC000"/>
          </w:tcPr>
          <w:p w14:paraId="630BC8DD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Adresaci działania </w:t>
            </w:r>
          </w:p>
          <w:p w14:paraId="5625A106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komunikacyjnego </w:t>
            </w:r>
          </w:p>
          <w:p w14:paraId="7C9F3BBE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(grupy docelowe)</w:t>
            </w:r>
          </w:p>
        </w:tc>
        <w:tc>
          <w:tcPr>
            <w:tcW w:w="2827" w:type="pct"/>
            <w:gridSpan w:val="5"/>
            <w:shd w:val="clear" w:color="auto" w:fill="FFFFFF" w:themeFill="background1"/>
          </w:tcPr>
          <w:p w14:paraId="03C3DCB1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0BF61EBD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Ogół społeczeństwa, potencjalni  beneficjenci,  beneficjenci  oraz media</w:t>
            </w:r>
          </w:p>
        </w:tc>
        <w:tc>
          <w:tcPr>
            <w:tcW w:w="639" w:type="pct"/>
            <w:vMerge/>
            <w:shd w:val="clear" w:color="auto" w:fill="auto"/>
          </w:tcPr>
          <w:p w14:paraId="7C05E11E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089A3F67" w14:textId="77777777" w:rsidR="004C6244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B2532" w:rsidRPr="007B2532" w14:paraId="537932F4" w14:textId="77777777" w:rsidTr="007B2532">
        <w:tc>
          <w:tcPr>
            <w:tcW w:w="907" w:type="pct"/>
            <w:gridSpan w:val="2"/>
            <w:shd w:val="clear" w:color="auto" w:fill="FFC000"/>
          </w:tcPr>
          <w:p w14:paraId="42D00259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63" w:type="pct"/>
            <w:shd w:val="clear" w:color="auto" w:fill="FFC000"/>
          </w:tcPr>
          <w:p w14:paraId="40F6EAEC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Zakładane wskaźniki </w:t>
            </w:r>
          </w:p>
          <w:p w14:paraId="5B9F2A5D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737" w:type="pct"/>
            <w:gridSpan w:val="2"/>
            <w:shd w:val="clear" w:color="auto" w:fill="FFC000"/>
          </w:tcPr>
          <w:p w14:paraId="04290855" w14:textId="77777777" w:rsidR="007B2532" w:rsidRPr="007B2532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21ABB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39" w:type="pct"/>
            <w:shd w:val="clear" w:color="auto" w:fill="FFC000"/>
          </w:tcPr>
          <w:p w14:paraId="3531507D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3FE99A4F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588" w:type="pct"/>
            <w:shd w:val="clear" w:color="auto" w:fill="FFC000"/>
          </w:tcPr>
          <w:p w14:paraId="7FD1ACCD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29DF2817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7B2532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39" w:type="pct"/>
            <w:vMerge/>
            <w:shd w:val="clear" w:color="auto" w:fill="auto"/>
          </w:tcPr>
          <w:p w14:paraId="7111B852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27" w:type="pct"/>
            <w:gridSpan w:val="2"/>
            <w:vMerge/>
            <w:shd w:val="clear" w:color="auto" w:fill="auto"/>
          </w:tcPr>
          <w:p w14:paraId="4FD903F2" w14:textId="77777777" w:rsidR="007B2532" w:rsidRPr="007B2532" w:rsidRDefault="007B2532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7B2532" w:rsidRPr="007B2532" w14:paraId="55D7EB9A" w14:textId="77777777" w:rsidTr="009709AA">
        <w:trPr>
          <w:trHeight w:val="596"/>
        </w:trPr>
        <w:tc>
          <w:tcPr>
            <w:tcW w:w="907" w:type="pct"/>
            <w:gridSpan w:val="2"/>
          </w:tcPr>
          <w:p w14:paraId="6BA4A4E3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bookmarkStart w:id="2" w:name="_Hlk479852941"/>
            <w:r w:rsidRPr="007B2532">
              <w:rPr>
                <w:rFonts w:ascii="Garamond" w:hAnsi="Garamond"/>
                <w:sz w:val="16"/>
                <w:szCs w:val="16"/>
              </w:rPr>
              <w:t>Mapa projektów zrealizowanych w ramach LSR</w:t>
            </w:r>
          </w:p>
        </w:tc>
        <w:tc>
          <w:tcPr>
            <w:tcW w:w="763" w:type="pct"/>
            <w:vAlign w:val="center"/>
          </w:tcPr>
          <w:p w14:paraId="26568809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Zamieszczenie na stronie min. 70 % zrealizowanych projektów</w:t>
            </w:r>
          </w:p>
        </w:tc>
        <w:tc>
          <w:tcPr>
            <w:tcW w:w="737" w:type="pct"/>
            <w:gridSpan w:val="2"/>
            <w:vAlign w:val="center"/>
          </w:tcPr>
          <w:p w14:paraId="60AD8694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 w:val="restart"/>
          </w:tcPr>
          <w:p w14:paraId="7C10B647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Podniesienie wiedzy mieszkańców i odwiedzających obszar z korzyści wynikających z kompleksowej realizacji wielofunduszowej LSR na obszarze PLGR</w:t>
            </w:r>
          </w:p>
        </w:tc>
        <w:tc>
          <w:tcPr>
            <w:tcW w:w="588" w:type="pct"/>
            <w:vMerge w:val="restart"/>
          </w:tcPr>
          <w:p w14:paraId="282DABD1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Na bieżąco w okresie realizacji na podstawie licznika odwiedzin strony </w:t>
            </w:r>
          </w:p>
        </w:tc>
        <w:tc>
          <w:tcPr>
            <w:tcW w:w="639" w:type="pct"/>
            <w:vAlign w:val="center"/>
          </w:tcPr>
          <w:p w14:paraId="7B254BA9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60D49152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D24154">
              <w:rPr>
                <w:rFonts w:ascii="Garamond" w:hAnsi="Garamond"/>
                <w:sz w:val="16"/>
                <w:szCs w:val="16"/>
              </w:rPr>
              <w:t xml:space="preserve"> – analiza co zrobić ?! </w:t>
            </w:r>
          </w:p>
        </w:tc>
      </w:tr>
      <w:tr w:rsidR="007B2532" w:rsidRPr="007B2532" w14:paraId="7221566F" w14:textId="77777777" w:rsidTr="009709AA">
        <w:trPr>
          <w:trHeight w:val="877"/>
        </w:trPr>
        <w:tc>
          <w:tcPr>
            <w:tcW w:w="907" w:type="pct"/>
            <w:gridSpan w:val="2"/>
          </w:tcPr>
          <w:p w14:paraId="5776539A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Spotkania dot. podsumowania realizacji LSR</w:t>
            </w:r>
          </w:p>
        </w:tc>
        <w:tc>
          <w:tcPr>
            <w:tcW w:w="763" w:type="pct"/>
            <w:vAlign w:val="center"/>
          </w:tcPr>
          <w:p w14:paraId="717220EC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Organizacja min 1 spotkania</w:t>
            </w:r>
          </w:p>
          <w:p w14:paraId="4265DFBE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( rok 2021/2022 )</w:t>
            </w:r>
          </w:p>
        </w:tc>
        <w:tc>
          <w:tcPr>
            <w:tcW w:w="737" w:type="pct"/>
            <w:gridSpan w:val="2"/>
            <w:vAlign w:val="center"/>
          </w:tcPr>
          <w:p w14:paraId="594545FA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519A6C60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2C3C6F93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259125EF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4C68F8E5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59155092" w14:textId="77777777" w:rsidTr="009709AA">
        <w:trPr>
          <w:trHeight w:val="800"/>
        </w:trPr>
        <w:tc>
          <w:tcPr>
            <w:tcW w:w="907" w:type="pct"/>
            <w:gridSpan w:val="2"/>
          </w:tcPr>
          <w:p w14:paraId="03FDDA16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Artykuły  w prasie lokalnej</w:t>
            </w:r>
          </w:p>
        </w:tc>
        <w:tc>
          <w:tcPr>
            <w:tcW w:w="763" w:type="pct"/>
            <w:vAlign w:val="center"/>
          </w:tcPr>
          <w:p w14:paraId="3CA437EA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Zamieszczenie min. 1 artykułu podsumowującego zrealizowane projekty w latach 2018 – 2022</w:t>
            </w:r>
          </w:p>
        </w:tc>
        <w:tc>
          <w:tcPr>
            <w:tcW w:w="737" w:type="pct"/>
            <w:gridSpan w:val="2"/>
            <w:vAlign w:val="center"/>
          </w:tcPr>
          <w:p w14:paraId="0301CF26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77748EB0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  <w:vMerge/>
          </w:tcPr>
          <w:p w14:paraId="4D92E462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39" w:type="pct"/>
            <w:vAlign w:val="center"/>
          </w:tcPr>
          <w:p w14:paraId="17506A7B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0311B339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21B087AE" w14:textId="77777777" w:rsidTr="009709AA">
        <w:trPr>
          <w:trHeight w:val="801"/>
        </w:trPr>
        <w:tc>
          <w:tcPr>
            <w:tcW w:w="907" w:type="pct"/>
            <w:gridSpan w:val="2"/>
          </w:tcPr>
          <w:p w14:paraId="21C0DA18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Materiały  informacyjne  i  promocyjne</w:t>
            </w:r>
          </w:p>
        </w:tc>
        <w:tc>
          <w:tcPr>
            <w:tcW w:w="763" w:type="pct"/>
            <w:vAlign w:val="center"/>
          </w:tcPr>
          <w:p w14:paraId="7E7B8828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Min. 1 publikacja informacyjna</w:t>
            </w:r>
          </w:p>
          <w:p w14:paraId="642364A2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dystrybuowana na obszarze promująca projekty zrealizowane w ramach LSR</w:t>
            </w:r>
          </w:p>
        </w:tc>
        <w:tc>
          <w:tcPr>
            <w:tcW w:w="737" w:type="pct"/>
            <w:gridSpan w:val="2"/>
            <w:vAlign w:val="center"/>
          </w:tcPr>
          <w:p w14:paraId="3CD88FAA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  <w:vMerge/>
          </w:tcPr>
          <w:p w14:paraId="5B0C4D6A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88" w:type="pct"/>
          </w:tcPr>
          <w:p w14:paraId="0202C17D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Bieżąca analiza </w:t>
            </w:r>
          </w:p>
          <w:p w14:paraId="3EC5940E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prowadzonych </w:t>
            </w:r>
          </w:p>
          <w:p w14:paraId="3CCDA70B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działań</w:t>
            </w:r>
          </w:p>
        </w:tc>
        <w:tc>
          <w:tcPr>
            <w:tcW w:w="639" w:type="pct"/>
            <w:vAlign w:val="center"/>
          </w:tcPr>
          <w:p w14:paraId="388E2631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405BED6F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7B2532" w:rsidRPr="007B2532" w14:paraId="6C3C703A" w14:textId="77777777" w:rsidTr="009709AA">
        <w:trPr>
          <w:trHeight w:val="1164"/>
        </w:trPr>
        <w:tc>
          <w:tcPr>
            <w:tcW w:w="907" w:type="pct"/>
            <w:gridSpan w:val="2"/>
          </w:tcPr>
          <w:p w14:paraId="0C51D536" w14:textId="77777777" w:rsidR="007B2532" w:rsidRPr="007B2532" w:rsidRDefault="007B2532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Informowanie społeczności lokalnej za pomocą oznaczeń zawierających logotyp PLGR oraz informację o współfinansowaniu z LSR</w:t>
            </w:r>
          </w:p>
        </w:tc>
        <w:tc>
          <w:tcPr>
            <w:tcW w:w="763" w:type="pct"/>
            <w:vAlign w:val="center"/>
          </w:tcPr>
          <w:p w14:paraId="3A6D3888" w14:textId="77777777" w:rsidR="007B2532" w:rsidRPr="007B2532" w:rsidRDefault="007B2532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Oznaczenie około 50 % zrealizowanych projektów udostępnionymi przez PLGR materiałami</w:t>
            </w:r>
          </w:p>
        </w:tc>
        <w:tc>
          <w:tcPr>
            <w:tcW w:w="737" w:type="pct"/>
            <w:gridSpan w:val="2"/>
            <w:vAlign w:val="center"/>
          </w:tcPr>
          <w:p w14:paraId="0B1E90ED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39" w:type="pct"/>
          </w:tcPr>
          <w:p w14:paraId="2EAA8D92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 xml:space="preserve">Utrwalenie spójnego systemu identyfikacji projektów zrealizowanych za pośrednictwem LSR </w:t>
            </w:r>
          </w:p>
        </w:tc>
        <w:tc>
          <w:tcPr>
            <w:tcW w:w="588" w:type="pct"/>
          </w:tcPr>
          <w:p w14:paraId="6005D9BA" w14:textId="77777777" w:rsidR="007B2532" w:rsidRPr="007B2532" w:rsidRDefault="007B2532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7B2532">
              <w:rPr>
                <w:rFonts w:ascii="Garamond" w:hAnsi="Garamond"/>
                <w:sz w:val="16"/>
                <w:szCs w:val="16"/>
              </w:rPr>
              <w:t>Bieżąca analiza projektów</w:t>
            </w:r>
          </w:p>
        </w:tc>
        <w:tc>
          <w:tcPr>
            <w:tcW w:w="639" w:type="pct"/>
            <w:vAlign w:val="center"/>
          </w:tcPr>
          <w:p w14:paraId="5B7E9D8B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27" w:type="pct"/>
            <w:gridSpan w:val="2"/>
            <w:vAlign w:val="center"/>
          </w:tcPr>
          <w:p w14:paraId="236EC9B2" w14:textId="77777777" w:rsidR="007B2532" w:rsidRPr="007B2532" w:rsidRDefault="009709AA" w:rsidP="009709AA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D24154">
              <w:rPr>
                <w:rFonts w:ascii="Garamond" w:hAnsi="Garamond"/>
                <w:sz w:val="16"/>
                <w:szCs w:val="16"/>
              </w:rPr>
              <w:t xml:space="preserve"> – przygotować naklejki i promocyjnie pod koniec roku  </w:t>
            </w:r>
          </w:p>
        </w:tc>
      </w:tr>
      <w:bookmarkEnd w:id="2"/>
      <w:tr w:rsidR="004C6244" w:rsidRPr="004C6244" w14:paraId="125DB37C" w14:textId="77777777" w:rsidTr="00EC7F89">
        <w:tc>
          <w:tcPr>
            <w:tcW w:w="3734" w:type="pct"/>
            <w:gridSpan w:val="7"/>
            <w:shd w:val="clear" w:color="auto" w:fill="92D050"/>
          </w:tcPr>
          <w:p w14:paraId="65AA549C" w14:textId="77777777" w:rsidR="004C6244" w:rsidRPr="004C6244" w:rsidRDefault="004C6244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BADANIE DOT. REALIZACJI LSR, ZASAD WDRAŻANIA LSR ORAZ JAKOŚCI POMOCY ŚWIADCZONEJ NA ETAPIE PRZYGOTOWYWANIA WNIOSKÓW.</w:t>
            </w:r>
          </w:p>
        </w:tc>
        <w:tc>
          <w:tcPr>
            <w:tcW w:w="666" w:type="pct"/>
            <w:gridSpan w:val="2"/>
            <w:vMerge w:val="restart"/>
            <w:shd w:val="clear" w:color="auto" w:fill="auto"/>
            <w:vAlign w:val="center"/>
          </w:tcPr>
          <w:p w14:paraId="527CC21B" w14:textId="77777777" w:rsidR="004C6244" w:rsidRPr="00253233" w:rsidRDefault="004C6244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I półrocze </w:t>
            </w:r>
          </w:p>
        </w:tc>
        <w:tc>
          <w:tcPr>
            <w:tcW w:w="600" w:type="pct"/>
            <w:vMerge w:val="restart"/>
            <w:shd w:val="clear" w:color="auto" w:fill="auto"/>
            <w:vAlign w:val="center"/>
          </w:tcPr>
          <w:p w14:paraId="172F730F" w14:textId="77777777" w:rsidR="004C6244" w:rsidRPr="00253233" w:rsidRDefault="00BE0926" w:rsidP="004C6244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I</w:t>
            </w:r>
            <w:r w:rsidR="004C6244">
              <w:rPr>
                <w:rFonts w:ascii="Garamond" w:hAnsi="Garamond"/>
                <w:b/>
                <w:sz w:val="16"/>
                <w:szCs w:val="16"/>
              </w:rPr>
              <w:t>I półrocze</w:t>
            </w:r>
          </w:p>
        </w:tc>
      </w:tr>
      <w:tr w:rsidR="004C6244" w:rsidRPr="004C6244" w14:paraId="370F57BC" w14:textId="77777777" w:rsidTr="004C6244">
        <w:tc>
          <w:tcPr>
            <w:tcW w:w="883" w:type="pct"/>
            <w:shd w:val="clear" w:color="auto" w:fill="FFC000"/>
          </w:tcPr>
          <w:p w14:paraId="2FBB55E5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lastRenderedPageBreak/>
              <w:t xml:space="preserve">Adresaci działania </w:t>
            </w:r>
          </w:p>
          <w:p w14:paraId="40DAEE5C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komunikacyjnego </w:t>
            </w:r>
          </w:p>
          <w:p w14:paraId="29F713CB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(grupy docelowe)</w:t>
            </w:r>
          </w:p>
        </w:tc>
        <w:tc>
          <w:tcPr>
            <w:tcW w:w="2851" w:type="pct"/>
            <w:gridSpan w:val="6"/>
            <w:shd w:val="clear" w:color="auto" w:fill="FFFFFF" w:themeFill="background1"/>
          </w:tcPr>
          <w:p w14:paraId="06BF1A75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14:paraId="6C66A775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Ogół społeczeństwa, potencjalni  beneficjenci,  beneficjenci  </w:t>
            </w:r>
          </w:p>
        </w:tc>
        <w:tc>
          <w:tcPr>
            <w:tcW w:w="666" w:type="pct"/>
            <w:gridSpan w:val="2"/>
            <w:vMerge/>
            <w:shd w:val="clear" w:color="auto" w:fill="auto"/>
          </w:tcPr>
          <w:p w14:paraId="3933331C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7C3C7988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C6244" w:rsidRPr="004C6244" w14:paraId="0AF6A494" w14:textId="77777777" w:rsidTr="004C6244">
        <w:trPr>
          <w:trHeight w:val="805"/>
        </w:trPr>
        <w:tc>
          <w:tcPr>
            <w:tcW w:w="883" w:type="pct"/>
            <w:shd w:val="clear" w:color="auto" w:fill="FFC000"/>
          </w:tcPr>
          <w:p w14:paraId="62A58E8D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Forma komunikacji / środki przekazu</w:t>
            </w:r>
          </w:p>
        </w:tc>
        <w:tc>
          <w:tcPr>
            <w:tcW w:w="787" w:type="pct"/>
            <w:gridSpan w:val="2"/>
            <w:shd w:val="clear" w:color="auto" w:fill="FFC000"/>
          </w:tcPr>
          <w:p w14:paraId="045AAD77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Zakładane wskaźniki </w:t>
            </w:r>
          </w:p>
          <w:p w14:paraId="25BD5379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88" w:type="pct"/>
            <w:shd w:val="clear" w:color="auto" w:fill="FFC000"/>
          </w:tcPr>
          <w:p w14:paraId="6B3806FF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Skala efektów działań</w:t>
            </w:r>
          </w:p>
        </w:tc>
        <w:tc>
          <w:tcPr>
            <w:tcW w:w="786" w:type="pct"/>
            <w:gridSpan w:val="2"/>
            <w:shd w:val="clear" w:color="auto" w:fill="FFC000"/>
          </w:tcPr>
          <w:p w14:paraId="5F714DC2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Planowane efekty działań</w:t>
            </w:r>
          </w:p>
          <w:p w14:paraId="18C105B0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komunikacyjnych</w:t>
            </w:r>
          </w:p>
        </w:tc>
        <w:tc>
          <w:tcPr>
            <w:tcW w:w="590" w:type="pct"/>
            <w:shd w:val="clear" w:color="auto" w:fill="FFC000"/>
          </w:tcPr>
          <w:p w14:paraId="4003EE3B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>Sposób i częstotliwość</w:t>
            </w:r>
          </w:p>
          <w:p w14:paraId="71D7173C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4C6244">
              <w:rPr>
                <w:rFonts w:ascii="Garamond" w:hAnsi="Garamond"/>
                <w:b/>
                <w:sz w:val="16"/>
                <w:szCs w:val="16"/>
              </w:rPr>
              <w:t xml:space="preserve">pomiaru </w:t>
            </w:r>
          </w:p>
        </w:tc>
        <w:tc>
          <w:tcPr>
            <w:tcW w:w="666" w:type="pct"/>
            <w:gridSpan w:val="2"/>
            <w:vMerge/>
            <w:shd w:val="clear" w:color="auto" w:fill="auto"/>
          </w:tcPr>
          <w:p w14:paraId="63A355C7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600" w:type="pct"/>
            <w:vMerge/>
            <w:shd w:val="clear" w:color="auto" w:fill="auto"/>
          </w:tcPr>
          <w:p w14:paraId="0C1E8C3D" w14:textId="77777777" w:rsidR="004C6244" w:rsidRPr="004C6244" w:rsidRDefault="004C6244" w:rsidP="00053F6C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  <w:tr w:rsidR="004C6244" w:rsidRPr="004C6244" w14:paraId="18EA47B6" w14:textId="77777777" w:rsidTr="00616346">
        <w:trPr>
          <w:trHeight w:val="930"/>
        </w:trPr>
        <w:tc>
          <w:tcPr>
            <w:tcW w:w="883" w:type="pct"/>
          </w:tcPr>
          <w:p w14:paraId="33147FE2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bookmarkStart w:id="3" w:name="_Hlk479852948"/>
            <w:r w:rsidRPr="004C6244">
              <w:rPr>
                <w:rFonts w:ascii="Garamond" w:hAnsi="Garamond"/>
                <w:sz w:val="16"/>
                <w:szCs w:val="16"/>
              </w:rPr>
              <w:t xml:space="preserve">Ankiety on-line  na www.plgr.pl  dot. wdrażania LSR </w:t>
            </w:r>
          </w:p>
        </w:tc>
        <w:tc>
          <w:tcPr>
            <w:tcW w:w="787" w:type="pct"/>
            <w:gridSpan w:val="2"/>
            <w:vAlign w:val="center"/>
          </w:tcPr>
          <w:p w14:paraId="347ACAD5" w14:textId="77777777" w:rsidR="004C6244" w:rsidRPr="004C6244" w:rsidRDefault="004C6244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Przeprowadzenie co najmniej 1 ankiety w okresów realizacji LSR  2016 – 2018 oraz 2019 - 2021</w:t>
            </w:r>
          </w:p>
        </w:tc>
        <w:tc>
          <w:tcPr>
            <w:tcW w:w="688" w:type="pct"/>
            <w:vAlign w:val="center"/>
          </w:tcPr>
          <w:p w14:paraId="65C41D07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86" w:type="pct"/>
            <w:gridSpan w:val="2"/>
            <w:vMerge w:val="restart"/>
          </w:tcPr>
          <w:p w14:paraId="2F9A729B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Uzyskanie informacji od społeczności  dot. zapisów LSR oraz wdrożenie korekt zwiększających efektywność wydatkowanych środków LSR oraz jakości </w:t>
            </w:r>
          </w:p>
          <w:p w14:paraId="532B6EB6" w14:textId="77777777" w:rsidR="004C6244" w:rsidRPr="004C6244" w:rsidRDefault="004C6244" w:rsidP="00053F6C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0" w:type="pct"/>
            <w:vMerge w:val="restart"/>
          </w:tcPr>
          <w:p w14:paraId="4443241E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Na bieżąco w okresie realizacji LSR</w:t>
            </w:r>
          </w:p>
        </w:tc>
        <w:tc>
          <w:tcPr>
            <w:tcW w:w="666" w:type="pct"/>
            <w:gridSpan w:val="2"/>
            <w:vAlign w:val="center"/>
          </w:tcPr>
          <w:p w14:paraId="5ECD713B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0A7DD893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D24154">
              <w:rPr>
                <w:rFonts w:ascii="Garamond" w:hAnsi="Garamond"/>
                <w:sz w:val="16"/>
                <w:szCs w:val="16"/>
              </w:rPr>
              <w:t xml:space="preserve"> – sprawdzić ankiety na stronie / </w:t>
            </w:r>
            <w:proofErr w:type="spellStart"/>
            <w:r w:rsidR="00D24154">
              <w:rPr>
                <w:rFonts w:ascii="Garamond" w:hAnsi="Garamond"/>
                <w:sz w:val="16"/>
                <w:szCs w:val="16"/>
              </w:rPr>
              <w:t>ew</w:t>
            </w:r>
            <w:proofErr w:type="spellEnd"/>
            <w:r w:rsidR="00D24154">
              <w:rPr>
                <w:rFonts w:ascii="Garamond" w:hAnsi="Garamond"/>
                <w:sz w:val="16"/>
                <w:szCs w:val="16"/>
              </w:rPr>
              <w:t xml:space="preserve"> przygotować w oparciu o jakiś formularz on-line / face.</w:t>
            </w:r>
          </w:p>
        </w:tc>
      </w:tr>
      <w:tr w:rsidR="004C6244" w:rsidRPr="004C6244" w14:paraId="60C36AA1" w14:textId="77777777" w:rsidTr="00296469">
        <w:trPr>
          <w:trHeight w:val="547"/>
        </w:trPr>
        <w:tc>
          <w:tcPr>
            <w:tcW w:w="883" w:type="pct"/>
            <w:tcBorders>
              <w:bottom w:val="single" w:sz="4" w:space="0" w:color="auto"/>
            </w:tcBorders>
          </w:tcPr>
          <w:p w14:paraId="6ECDCF74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Otwarte debaty konsultacyjnych w siedzibie PLGR </w:t>
            </w:r>
          </w:p>
        </w:tc>
        <w:tc>
          <w:tcPr>
            <w:tcW w:w="787" w:type="pct"/>
            <w:gridSpan w:val="2"/>
            <w:tcBorders>
              <w:bottom w:val="single" w:sz="4" w:space="0" w:color="auto"/>
            </w:tcBorders>
            <w:vAlign w:val="center"/>
          </w:tcPr>
          <w:p w14:paraId="689C9A23" w14:textId="77777777" w:rsidR="004C6244" w:rsidRPr="004C6244" w:rsidRDefault="004C6244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Przeprowadzenie 2 debat w roku 2019 i 2021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vAlign w:val="center"/>
          </w:tcPr>
          <w:p w14:paraId="5AD21A70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786" w:type="pct"/>
            <w:gridSpan w:val="2"/>
            <w:vMerge/>
            <w:tcBorders>
              <w:bottom w:val="single" w:sz="4" w:space="0" w:color="auto"/>
            </w:tcBorders>
          </w:tcPr>
          <w:p w14:paraId="494D1FD7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90" w:type="pct"/>
            <w:vMerge/>
          </w:tcPr>
          <w:p w14:paraId="2ECB5D30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4AC2CB5C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  <w:tc>
          <w:tcPr>
            <w:tcW w:w="600" w:type="pct"/>
            <w:vAlign w:val="center"/>
          </w:tcPr>
          <w:p w14:paraId="2E0068DB" w14:textId="77777777" w:rsidR="004C6244" w:rsidRPr="004C6244" w:rsidRDefault="00616346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</w:p>
        </w:tc>
      </w:tr>
      <w:tr w:rsidR="004C6244" w:rsidRPr="004C6244" w14:paraId="769BCB1D" w14:textId="77777777" w:rsidTr="00296469">
        <w:trPr>
          <w:trHeight w:val="561"/>
        </w:trPr>
        <w:tc>
          <w:tcPr>
            <w:tcW w:w="883" w:type="pct"/>
          </w:tcPr>
          <w:p w14:paraId="43DE90DC" w14:textId="77777777" w:rsidR="004C6244" w:rsidRPr="004C6244" w:rsidRDefault="004C6244" w:rsidP="00053F6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 xml:space="preserve">Ankiety szkoleniowe oraz karty doradztwa biura </w:t>
            </w:r>
          </w:p>
        </w:tc>
        <w:tc>
          <w:tcPr>
            <w:tcW w:w="787" w:type="pct"/>
            <w:gridSpan w:val="2"/>
            <w:vAlign w:val="center"/>
          </w:tcPr>
          <w:p w14:paraId="4C6810C0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C2478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pl-PL"/>
              </w:rPr>
              <w:t>Liczba ankiet</w:t>
            </w:r>
            <w:r w:rsidR="00421700">
              <w:rPr>
                <w:rFonts w:ascii="Garamond" w:eastAsia="Times New Roman" w:hAnsi="Garamond" w:cs="Calibri"/>
                <w:color w:val="000000"/>
                <w:sz w:val="16"/>
                <w:szCs w:val="16"/>
                <w:lang w:eastAsia="pl-PL"/>
              </w:rPr>
              <w:t xml:space="preserve"> adresowanych do </w:t>
            </w:r>
          </w:p>
        </w:tc>
        <w:tc>
          <w:tcPr>
            <w:tcW w:w="688" w:type="pct"/>
            <w:vAlign w:val="center"/>
          </w:tcPr>
          <w:p w14:paraId="4F5784DE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ankieta</w:t>
            </w:r>
            <w:r w:rsidR="00421700">
              <w:rPr>
                <w:rFonts w:ascii="Garamond" w:hAnsi="Garamond"/>
                <w:sz w:val="16"/>
                <w:szCs w:val="16"/>
              </w:rPr>
              <w:t xml:space="preserve"> / 1 karta doradztwa</w:t>
            </w:r>
          </w:p>
        </w:tc>
        <w:tc>
          <w:tcPr>
            <w:tcW w:w="786" w:type="pct"/>
            <w:gridSpan w:val="2"/>
          </w:tcPr>
          <w:p w14:paraId="6B9120CC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4C6244">
              <w:rPr>
                <w:rFonts w:ascii="Garamond" w:hAnsi="Garamond"/>
                <w:sz w:val="16"/>
                <w:szCs w:val="16"/>
              </w:rPr>
              <w:t>Dostosowania pomocy PLGR do potrzeb społeczności lokalnej w zakresie przygotowywania aplikacji</w:t>
            </w:r>
          </w:p>
        </w:tc>
        <w:tc>
          <w:tcPr>
            <w:tcW w:w="590" w:type="pct"/>
            <w:vMerge/>
          </w:tcPr>
          <w:p w14:paraId="39A41E62" w14:textId="77777777" w:rsidR="004C6244" w:rsidRPr="004C6244" w:rsidRDefault="004C6244" w:rsidP="00053F6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666" w:type="pct"/>
            <w:gridSpan w:val="2"/>
            <w:vAlign w:val="center"/>
          </w:tcPr>
          <w:p w14:paraId="682E5B35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</w:p>
        </w:tc>
        <w:tc>
          <w:tcPr>
            <w:tcW w:w="600" w:type="pct"/>
            <w:vAlign w:val="center"/>
          </w:tcPr>
          <w:p w14:paraId="556DF6A4" w14:textId="77777777" w:rsidR="004C6244" w:rsidRPr="004C6244" w:rsidRDefault="00296469" w:rsidP="0029646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X</w:t>
            </w:r>
            <w:r w:rsidR="00C43E02">
              <w:rPr>
                <w:rFonts w:ascii="Garamond" w:hAnsi="Garamond"/>
                <w:sz w:val="16"/>
                <w:szCs w:val="16"/>
              </w:rPr>
              <w:t xml:space="preserve"> – ok bieżąco </w:t>
            </w:r>
          </w:p>
        </w:tc>
      </w:tr>
      <w:bookmarkEnd w:id="3"/>
    </w:tbl>
    <w:p w14:paraId="51CC1A0F" w14:textId="77777777" w:rsidR="00253233" w:rsidRDefault="00253233" w:rsidP="00426950">
      <w:pPr>
        <w:spacing w:after="0"/>
        <w:jc w:val="both"/>
      </w:pPr>
    </w:p>
    <w:p w14:paraId="1E109B7A" w14:textId="77777777" w:rsidR="00253233" w:rsidRDefault="00253233" w:rsidP="00426950">
      <w:pPr>
        <w:spacing w:after="0"/>
        <w:jc w:val="both"/>
      </w:pPr>
    </w:p>
    <w:p w14:paraId="7E294B9E" w14:textId="77777777" w:rsidR="00F03653" w:rsidRDefault="00AA0DD3" w:rsidP="00E04E28">
      <w:pPr>
        <w:spacing w:after="0"/>
        <w:rPr>
          <w:sz w:val="20"/>
        </w:rPr>
      </w:pPr>
      <w:r>
        <w:rPr>
          <w:sz w:val="20"/>
        </w:rPr>
        <w:br/>
      </w:r>
    </w:p>
    <w:p w14:paraId="1146E45D" w14:textId="77777777" w:rsidR="00F03653" w:rsidRPr="00F03653" w:rsidRDefault="00F03653" w:rsidP="005E7148">
      <w:pPr>
        <w:pStyle w:val="Akapitzlist"/>
        <w:spacing w:after="0"/>
        <w:ind w:left="426"/>
        <w:jc w:val="both"/>
        <w:rPr>
          <w:sz w:val="20"/>
        </w:rPr>
      </w:pPr>
    </w:p>
    <w:p w14:paraId="67B36FEA" w14:textId="77777777" w:rsidR="00213E53" w:rsidRPr="00213E53" w:rsidRDefault="00213E53" w:rsidP="005E7148">
      <w:pPr>
        <w:ind w:left="6372"/>
        <w:rPr>
          <w:sz w:val="20"/>
        </w:rPr>
      </w:pPr>
    </w:p>
    <w:sectPr w:rsidR="00213E53" w:rsidRPr="00213E53" w:rsidSect="005C13DF">
      <w:headerReference w:type="default" r:id="rId9"/>
      <w:footerReference w:type="default" r:id="rId10"/>
      <w:pgSz w:w="16838" w:h="11906" w:orient="landscape"/>
      <w:pgMar w:top="1418" w:right="1418" w:bottom="1418" w:left="992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5C9EF" w14:textId="77777777" w:rsidR="005311AE" w:rsidRDefault="005311AE" w:rsidP="00C66066">
      <w:pPr>
        <w:spacing w:after="0" w:line="240" w:lineRule="auto"/>
      </w:pPr>
      <w:r>
        <w:separator/>
      </w:r>
    </w:p>
  </w:endnote>
  <w:endnote w:type="continuationSeparator" w:id="0">
    <w:p w14:paraId="0823D82B" w14:textId="77777777" w:rsidR="005311AE" w:rsidRDefault="005311AE" w:rsidP="00C6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37F2" w14:textId="77777777" w:rsidR="0016655D" w:rsidRDefault="0016655D" w:rsidP="001665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77195AA" wp14:editId="2B873E0D">
          <wp:simplePos x="0" y="0"/>
          <wp:positionH relativeFrom="column">
            <wp:posOffset>4824730</wp:posOffset>
          </wp:positionH>
          <wp:positionV relativeFrom="paragraph">
            <wp:posOffset>-287655</wp:posOffset>
          </wp:positionV>
          <wp:extent cx="742950" cy="494030"/>
          <wp:effectExtent l="0" t="0" r="0" b="1270"/>
          <wp:wrapTight wrapText="bothSides">
            <wp:wrapPolygon edited="0">
              <wp:start x="0" y="0"/>
              <wp:lineTo x="0" y="20823"/>
              <wp:lineTo x="21046" y="20823"/>
              <wp:lineTo x="21046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E644166" wp14:editId="672DED99">
          <wp:simplePos x="0" y="0"/>
          <wp:positionH relativeFrom="column">
            <wp:posOffset>1756410</wp:posOffset>
          </wp:positionH>
          <wp:positionV relativeFrom="paragraph">
            <wp:posOffset>-384810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800F70C" wp14:editId="081279DB">
          <wp:simplePos x="0" y="0"/>
          <wp:positionH relativeFrom="column">
            <wp:posOffset>2899410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7D968A7" wp14:editId="7A909AF1">
          <wp:simplePos x="0" y="0"/>
          <wp:positionH relativeFrom="column">
            <wp:posOffset>3912235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8950C4F" wp14:editId="2905F6D0">
          <wp:simplePos x="0" y="0"/>
          <wp:positionH relativeFrom="column">
            <wp:posOffset>-73025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8FF815" w14:textId="77777777" w:rsidR="007B2532" w:rsidRDefault="007B2532" w:rsidP="0016655D">
    <w:pPr>
      <w:pStyle w:val="Nagwek"/>
      <w:jc w:val="center"/>
      <w:rPr>
        <w:rFonts w:cstheme="minorHAnsi"/>
        <w:sz w:val="20"/>
        <w:szCs w:val="18"/>
      </w:rPr>
    </w:pPr>
  </w:p>
  <w:p w14:paraId="512D2E2C" w14:textId="77777777" w:rsidR="0016655D" w:rsidRPr="00317075" w:rsidRDefault="0016655D" w:rsidP="0016655D">
    <w:pPr>
      <w:pStyle w:val="Nagwek"/>
      <w:jc w:val="center"/>
    </w:pPr>
    <w:r w:rsidRPr="00BE4B5A">
      <w:rPr>
        <w:rFonts w:cstheme="minorHAnsi"/>
        <w:sz w:val="20"/>
        <w:szCs w:val="18"/>
      </w:rPr>
      <w:t>„Unia Europejska Europejskie Fundusze Strukturalne i Inwestycyjne”</w:t>
    </w:r>
  </w:p>
  <w:p w14:paraId="4D51213B" w14:textId="77777777" w:rsidR="00C66066" w:rsidRPr="0016655D" w:rsidRDefault="00C66066" w:rsidP="001665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37B43" w14:textId="77777777" w:rsidR="005311AE" w:rsidRDefault="005311AE" w:rsidP="00C66066">
      <w:pPr>
        <w:spacing w:after="0" w:line="240" w:lineRule="auto"/>
      </w:pPr>
      <w:r>
        <w:separator/>
      </w:r>
    </w:p>
  </w:footnote>
  <w:footnote w:type="continuationSeparator" w:id="0">
    <w:p w14:paraId="47595FC4" w14:textId="77777777" w:rsidR="005311AE" w:rsidRDefault="005311AE" w:rsidP="00C6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D340A" w14:textId="09C966BF" w:rsidR="00C66066" w:rsidRPr="00C66066" w:rsidRDefault="00F112BC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b/>
        <w:color w:val="404040" w:themeColor="text1" w:themeTint="BF"/>
        <w:sz w:val="20"/>
        <w:szCs w:val="20"/>
        <w:lang w:eastAsia="ar-SA"/>
      </w:rPr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31E9EBE" wp14:editId="3C83AE6E">
          <wp:simplePos x="0" y="0"/>
          <wp:positionH relativeFrom="column">
            <wp:posOffset>7539990</wp:posOffset>
          </wp:positionH>
          <wp:positionV relativeFrom="paragraph">
            <wp:posOffset>-213995</wp:posOffset>
          </wp:positionV>
          <wp:extent cx="1508760" cy="1231265"/>
          <wp:effectExtent l="0" t="0" r="0" b="6985"/>
          <wp:wrapTight wrapText="bothSides">
            <wp:wrapPolygon edited="0">
              <wp:start x="0" y="0"/>
              <wp:lineTo x="0" y="21388"/>
              <wp:lineTo x="21273" y="21388"/>
              <wp:lineTo x="212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1231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066" w:rsidRPr="00C66066">
      <w:rPr>
        <w:rFonts w:ascii="Times New Roman" w:eastAsia="Times New Roman" w:hAnsi="Times New Roman" w:cs="Times New Roman"/>
        <w:b/>
        <w:noProof/>
        <w:color w:val="404040" w:themeColor="text1" w:themeTint="B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CC39EC" wp14:editId="79D6BFEA">
              <wp:simplePos x="0" y="0"/>
              <wp:positionH relativeFrom="column">
                <wp:posOffset>4377055</wp:posOffset>
              </wp:positionH>
              <wp:positionV relativeFrom="paragraph">
                <wp:posOffset>-211455</wp:posOffset>
              </wp:positionV>
              <wp:extent cx="1800225" cy="130492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304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963AF" w14:textId="0F457C41" w:rsidR="00C66066" w:rsidRDefault="00C66066" w:rsidP="00C6606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44.65pt;margin-top:-16.65pt;width:141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VRvDgIAAPoDAAAOAAAAZHJzL2Uyb0RvYy54bWysU9Fu2yAUfZ+0f0C8L3bcZG2skKpr12lS&#10;t1Vq9wEE4xgVuAxI7Ozre8FpGnVv1fyAuL6Xc+85HJaXg9FkJ31QYBmdTkpKpBXQKLth9Pfj7acL&#10;SkLktuEarGR0LwO9XH38sOxdLSvoQDfSEwSxoe4do12Mri6KIDppeJiAkxaTLXjDI4Z+UzSe94hu&#10;dFGV5eeiB984D0KGgH9vxiRdZfy2lSL+atsgI9GM4mwxrz6v67QWqyWvN567TonDGPwdUxiuLDY9&#10;Qt3wyMnWq3+gjBIeArRxIsAU0LZKyMwB2UzLN2weOu5k5oLiBHeUKfw/WPFzd++Jahg9K88psdzg&#10;Jd2DliTKpxChl6RKIvUu1Fj74LA6Dl9gwMvOhIO7A/EUiIXrjtuNvPIe+k7yBoecppPFydERJySQ&#10;df8DGuzFtxEy0NB6kxRETQii42Xtjxckh0hEanlRllU1p0RgbnpWzhYYpB68fjnufIjfJBiSNox6&#10;dECG57u7EMfSl5LUzcKt0hr/81pb0jO6mCPkm4xREU2qlWEUB8BvtE1i+dU2+XDkSo97nEXbA+3E&#10;dOQch/WAhUmLNTR7FMDDaEZ8PLjpwP+lpEcjMhr+bLmXlOjvFkVcTGez5NwczObnFQb+NLM+zXAr&#10;EIrRSMm4vY7Z7SOjKxS7VVmG10kOs6LBspCHx5AcfBrnqtcnu3oGAAD//wMAUEsDBBQABgAIAAAA&#10;IQAw3ji43wAAAAsBAAAPAAAAZHJzL2Rvd25yZXYueG1sTI9NT8MwDIbvSPsPkZG4bQktbGtpOiEQ&#10;VxDjQ+KWNV5brXGqJlvLv593gpstP3r9vMVmcp044RBaTxpuFwoEUuVtS7WGz4+X+RpEiIas6Tyh&#10;hl8MsClnV4XJrR/pHU/bWAsOoZAbDU2MfS5lqBp0Jix8j8S3vR+cibwOtbSDGTncdTJRaimdaYk/&#10;NKbHpwarw/boNHy97n++79Rb/ezu+9FPSpLLpNY319PjA4iIU/yD4aLP6lCy084fyQbRaVius5RR&#10;DfM05YGJbJVwmR2jqyQBWRbyf4fyDAAA//8DAFBLAQItABQABgAIAAAAIQC2gziS/gAAAOEBAAAT&#10;AAAAAAAAAAAAAAAAAAAAAABbQ29udGVudF9UeXBlc10ueG1sUEsBAi0AFAAGAAgAAAAhADj9If/W&#10;AAAAlAEAAAsAAAAAAAAAAAAAAAAALwEAAF9yZWxzLy5yZWxzUEsBAi0AFAAGAAgAAAAhAOFhVG8O&#10;AgAA+gMAAA4AAAAAAAAAAAAAAAAALgIAAGRycy9lMm9Eb2MueG1sUEsBAi0AFAAGAAgAAAAhADDe&#10;OLjfAAAACwEAAA8AAAAAAAAAAAAAAAAAaAQAAGRycy9kb3ducmV2LnhtbFBLBQYAAAAABAAEAPMA&#10;AAB0BQAAAAA=&#10;" filled="f" stroked="f">
              <v:textbox>
                <w:txbxContent>
                  <w:p w14:paraId="69D963AF" w14:textId="0F457C41" w:rsidR="00C66066" w:rsidRDefault="00C66066" w:rsidP="00C66066"/>
                </w:txbxContent>
              </v:textbox>
            </v:shape>
          </w:pict>
        </mc:Fallback>
      </mc:AlternateContent>
    </w:r>
    <w:r w:rsidR="00C66066" w:rsidRPr="00C66066">
      <w:rPr>
        <w:rFonts w:ascii="digital1" w:eastAsia="Times New Roman" w:hAnsi="digital1" w:cs="Times New Roman"/>
        <w:b/>
        <w:color w:val="404040" w:themeColor="text1" w:themeTint="BF"/>
        <w:sz w:val="20"/>
        <w:szCs w:val="20"/>
        <w:lang w:eastAsia="ar-SA"/>
      </w:rPr>
      <w:t xml:space="preserve">STOWARZYSZENIE </w:t>
    </w:r>
  </w:p>
  <w:p w14:paraId="47222F3C" w14:textId="77777777" w:rsidR="00C66066" w:rsidRPr="00C66066" w:rsidRDefault="00C66066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b/>
        <w:sz w:val="20"/>
        <w:szCs w:val="20"/>
        <w:lang w:eastAsia="ar-SA"/>
      </w:rPr>
    </w:pPr>
    <w:r w:rsidRPr="00C66066">
      <w:rPr>
        <w:rFonts w:ascii="digital1" w:eastAsia="Times New Roman" w:hAnsi="digital1" w:cs="Times New Roman"/>
        <w:b/>
        <w:color w:val="404040" w:themeColor="text1" w:themeTint="BF"/>
        <w:sz w:val="20"/>
        <w:szCs w:val="20"/>
        <w:lang w:eastAsia="ar-SA"/>
      </w:rPr>
      <w:t>PÓŁNOCNOKASZUBSKA LOKALNA GRUPA RYBACKA</w:t>
    </w:r>
  </w:p>
  <w:p w14:paraId="057AF534" w14:textId="38680660" w:rsidR="00C66066" w:rsidRPr="00C66066" w:rsidRDefault="00C66066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sz w:val="20"/>
        <w:szCs w:val="20"/>
        <w:lang w:val="en-US" w:eastAsia="ar-SA"/>
      </w:rPr>
    </w:pPr>
    <w:r w:rsidRPr="00C66066">
      <w:rPr>
        <w:rFonts w:ascii="digital1" w:eastAsia="Times New Roman" w:hAnsi="digital1" w:cs="Times New Roman"/>
        <w:b/>
        <w:noProof/>
        <w:color w:val="000000" w:themeColor="text1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D6227" wp14:editId="50FB4C9B">
              <wp:simplePos x="0" y="0"/>
              <wp:positionH relativeFrom="column">
                <wp:posOffset>-261620</wp:posOffset>
              </wp:positionH>
              <wp:positionV relativeFrom="paragraph">
                <wp:posOffset>-3810</wp:posOffset>
              </wp:positionV>
              <wp:extent cx="4381500" cy="0"/>
              <wp:effectExtent l="0" t="0" r="1905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A6A0EF"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6pt,-.3pt" to="324.4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yl4AEAAJsDAAAOAAAAZHJzL2Uyb0RvYy54bWysU82O0zAQviPxDpbvNGnZom7UdCW2Khd+&#10;KgEPMHWcxMJ/8pim5caBN4P3YuykZXe5IS6OZ8bzzXzfTNZ3J6PZUQZUztZ8Pis5k1a4Rtmu5p8/&#10;7V6sOMMItgHtrKz5WSK/2zx/th58JReud7qRgRGIxWrwNe9j9FVRoOilAZw5Ly0FWxcMRDJDVzQB&#10;BkI3uliU5aticKHxwQmJSN7tGOSbjN+2UsQPbYsyMl1z6i3mM+TzkM5is4aqC+B7JaY24B+6MKAs&#10;Fb1CbSEC+xrUX1BGieDQtXEmnClc2yohMwdiMy+fsPnYg5eZC4mD/ioT/j9Y8f64D0w1NV9wZsHQ&#10;iH59//lDfLPqCyNdMTqtrHLDmS2SWIPHinLu7T5MFvp9SMxPbTDpS5zYKQt8vgosT5EJct68XM2X&#10;Jc1BXGLFn0QfML6RzlBZpDlR2cQdKji+xUjF6OnlSXJbt1Na5/lpy4aa3y4XS0IG2qJWQ6Sr8cQL&#10;bccZ6I7WU8SQEZE4NSk74WDoDvc6sCPQitzsVvPX2/FRD40cvbfU87QqCPGda0b3vLz4qbUJJrf5&#10;CD/1vAXsx5wcSkJSirapvsxbOlFM8o6CptvBNeesc5Es2oCcNm1rWrGHNt0f/lOb3wAAAP//AwBQ&#10;SwMEFAAGAAgAAAAhADx4J3fdAAAABwEAAA8AAABkcnMvZG93bnJldi54bWxMj8FOwzAQRO9I/IO1&#10;SNxap1UJUYhTQaVWXJBoi3p24yUOxOsodtuQr2fhArcdzWj2TbEcXCvO2IfGk4LZNAGBVHnTUK3g&#10;bb+eZCBC1GR06wkVfGGAZXl9Vejc+Att8byLteASCrlWYGPscilDZdHpMPUdEnvvvnc6suxraXp9&#10;4XLXynmSpNLphviD1R2uLFafu5NTMJps9fpsN+PL0+F+vKvDfr05fCh1ezM8PoCIOMS/MPzgMzqU&#10;zHT0JzJBtAomi9mco3ykINhPFxlPOf5qWRbyP3/5DQAA//8DAFBLAQItABQABgAIAAAAIQC2gziS&#10;/gAAAOEBAAATAAAAAAAAAAAAAAAAAAAAAABbQ29udGVudF9UeXBlc10ueG1sUEsBAi0AFAAGAAgA&#10;AAAhADj9If/WAAAAlAEAAAsAAAAAAAAAAAAAAAAALwEAAF9yZWxzLy5yZWxzUEsBAi0AFAAGAAgA&#10;AAAhAOGZjKXgAQAAmwMAAA4AAAAAAAAAAAAAAAAALgIAAGRycy9lMm9Eb2MueG1sUEsBAi0AFAAG&#10;AAgAAAAhADx4J3fdAAAABwEAAA8AAAAAAAAAAAAAAAAAOgQAAGRycy9kb3ducmV2LnhtbFBLBQYA&#10;AAAABAAEAPMAAABEBQAAAAA=&#10;" strokecolor="#4a7ebb"/>
          </w:pict>
        </mc:Fallback>
      </mc:AlternateContent>
    </w:r>
    <w:r w:rsidRPr="00C66066">
      <w:rPr>
        <w:rFonts w:ascii="digital1" w:eastAsia="Times New Roman" w:hAnsi="digital1" w:cs="Times New Roman"/>
        <w:sz w:val="20"/>
        <w:szCs w:val="20"/>
        <w:lang w:eastAsia="ar-SA"/>
      </w:rPr>
      <w:t>84-120 Władysławowo, ul. Portowa 15</w:t>
    </w:r>
  </w:p>
  <w:p w14:paraId="591D8EA7" w14:textId="77777777" w:rsidR="00C66066" w:rsidRPr="00C66066" w:rsidRDefault="00C66066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sz w:val="20"/>
        <w:szCs w:val="20"/>
        <w:lang w:val="en-US" w:eastAsia="ar-SA"/>
      </w:rPr>
    </w:pPr>
    <w:r w:rsidRPr="00C66066">
      <w:rPr>
        <w:rFonts w:ascii="digital1" w:eastAsia="Times New Roman" w:hAnsi="digital1" w:cs="Times New Roman"/>
        <w:sz w:val="20"/>
        <w:szCs w:val="20"/>
        <w:lang w:val="en-US" w:eastAsia="ar-SA"/>
      </w:rPr>
      <w:t>tel. 722 224 585</w:t>
    </w:r>
  </w:p>
  <w:p w14:paraId="5DF67070" w14:textId="77777777" w:rsidR="00C66066" w:rsidRPr="00C66066" w:rsidRDefault="00C66066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sz w:val="20"/>
        <w:szCs w:val="20"/>
        <w:lang w:val="en-US" w:eastAsia="ar-SA"/>
      </w:rPr>
    </w:pPr>
    <w:r w:rsidRPr="00C66066">
      <w:rPr>
        <w:rFonts w:ascii="digital1" w:eastAsia="Times New Roman" w:hAnsi="digital1" w:cs="Times New Roman"/>
        <w:sz w:val="20"/>
        <w:szCs w:val="20"/>
        <w:lang w:val="en-US" w:eastAsia="ar-SA"/>
      </w:rPr>
      <w:t xml:space="preserve">e-mail: </w:t>
    </w:r>
    <w:hyperlink r:id="rId2" w:history="1">
      <w:r w:rsidRPr="00C66066">
        <w:rPr>
          <w:rFonts w:ascii="digital1" w:eastAsia="Times New Roman" w:hAnsi="digital1" w:cs="Times New Roman"/>
          <w:color w:val="0000FF" w:themeColor="hyperlink"/>
          <w:sz w:val="20"/>
          <w:szCs w:val="20"/>
          <w:u w:val="single"/>
          <w:lang w:val="en-US" w:eastAsia="ar-SA"/>
        </w:rPr>
        <w:t>biuro@plgr.pl</w:t>
      </w:r>
    </w:hyperlink>
  </w:p>
  <w:p w14:paraId="5244555F" w14:textId="77777777" w:rsidR="00C66066" w:rsidRPr="00C66066" w:rsidRDefault="00C66066" w:rsidP="00C66066">
    <w:pPr>
      <w:suppressAutoHyphens/>
      <w:spacing w:after="0" w:line="240" w:lineRule="auto"/>
      <w:ind w:left="-426"/>
      <w:rPr>
        <w:rFonts w:ascii="digital1" w:eastAsia="Times New Roman" w:hAnsi="digital1" w:cs="Times New Roman"/>
        <w:sz w:val="20"/>
        <w:szCs w:val="20"/>
        <w:lang w:eastAsia="ar-SA"/>
      </w:rPr>
    </w:pPr>
    <w:r w:rsidRPr="00C66066">
      <w:rPr>
        <w:rFonts w:ascii="digital1" w:eastAsia="Times New Roman" w:hAnsi="digital1" w:cs="Times New Roman"/>
        <w:sz w:val="20"/>
        <w:szCs w:val="20"/>
        <w:lang w:eastAsia="ar-SA"/>
      </w:rPr>
      <w:t>www.plgr.pl</w:t>
    </w:r>
  </w:p>
  <w:p w14:paraId="228C11CD" w14:textId="77777777" w:rsidR="00C66066" w:rsidRDefault="00C66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21007"/>
    <w:multiLevelType w:val="hybridMultilevel"/>
    <w:tmpl w:val="1BE80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F3"/>
    <w:rsid w:val="00024BB0"/>
    <w:rsid w:val="00042A13"/>
    <w:rsid w:val="00056A3F"/>
    <w:rsid w:val="00067FD9"/>
    <w:rsid w:val="000A0227"/>
    <w:rsid w:val="000A7F3E"/>
    <w:rsid w:val="00127535"/>
    <w:rsid w:val="00135553"/>
    <w:rsid w:val="0016655D"/>
    <w:rsid w:val="001B5B5A"/>
    <w:rsid w:val="00213E53"/>
    <w:rsid w:val="00215E68"/>
    <w:rsid w:val="00252CAB"/>
    <w:rsid w:val="00253233"/>
    <w:rsid w:val="002833A2"/>
    <w:rsid w:val="00296469"/>
    <w:rsid w:val="00351F19"/>
    <w:rsid w:val="00360161"/>
    <w:rsid w:val="0036743A"/>
    <w:rsid w:val="00421700"/>
    <w:rsid w:val="00426950"/>
    <w:rsid w:val="00463544"/>
    <w:rsid w:val="004636F7"/>
    <w:rsid w:val="00474CD4"/>
    <w:rsid w:val="0048506A"/>
    <w:rsid w:val="004B5399"/>
    <w:rsid w:val="004C4538"/>
    <w:rsid w:val="004C6244"/>
    <w:rsid w:val="004D7B28"/>
    <w:rsid w:val="004E19FA"/>
    <w:rsid w:val="004F6A21"/>
    <w:rsid w:val="005214CF"/>
    <w:rsid w:val="005311AE"/>
    <w:rsid w:val="00572F29"/>
    <w:rsid w:val="00575A70"/>
    <w:rsid w:val="00582478"/>
    <w:rsid w:val="005856E9"/>
    <w:rsid w:val="00585853"/>
    <w:rsid w:val="005A244B"/>
    <w:rsid w:val="005A2C52"/>
    <w:rsid w:val="005C13DF"/>
    <w:rsid w:val="005D180A"/>
    <w:rsid w:val="005E7148"/>
    <w:rsid w:val="005F2855"/>
    <w:rsid w:val="006030E4"/>
    <w:rsid w:val="00610A30"/>
    <w:rsid w:val="0061515B"/>
    <w:rsid w:val="00616346"/>
    <w:rsid w:val="00625C2C"/>
    <w:rsid w:val="00650941"/>
    <w:rsid w:val="00696140"/>
    <w:rsid w:val="006B03EE"/>
    <w:rsid w:val="006F2399"/>
    <w:rsid w:val="006F34B7"/>
    <w:rsid w:val="006F72CE"/>
    <w:rsid w:val="00770844"/>
    <w:rsid w:val="007B2532"/>
    <w:rsid w:val="007B596D"/>
    <w:rsid w:val="007D24A3"/>
    <w:rsid w:val="007F7582"/>
    <w:rsid w:val="00830BF0"/>
    <w:rsid w:val="0083779B"/>
    <w:rsid w:val="00860836"/>
    <w:rsid w:val="00895F48"/>
    <w:rsid w:val="00915006"/>
    <w:rsid w:val="00956167"/>
    <w:rsid w:val="009709AA"/>
    <w:rsid w:val="00972278"/>
    <w:rsid w:val="00982E11"/>
    <w:rsid w:val="00994F28"/>
    <w:rsid w:val="009B5962"/>
    <w:rsid w:val="009D0707"/>
    <w:rsid w:val="009E46E7"/>
    <w:rsid w:val="009F70AB"/>
    <w:rsid w:val="00A340A1"/>
    <w:rsid w:val="00AA0DD3"/>
    <w:rsid w:val="00AC01C2"/>
    <w:rsid w:val="00AC2478"/>
    <w:rsid w:val="00AC7080"/>
    <w:rsid w:val="00B318F1"/>
    <w:rsid w:val="00B548BA"/>
    <w:rsid w:val="00B70318"/>
    <w:rsid w:val="00B73C91"/>
    <w:rsid w:val="00BB69CB"/>
    <w:rsid w:val="00BC5D97"/>
    <w:rsid w:val="00BE0926"/>
    <w:rsid w:val="00C215A2"/>
    <w:rsid w:val="00C355B7"/>
    <w:rsid w:val="00C43E02"/>
    <w:rsid w:val="00C66066"/>
    <w:rsid w:val="00D15176"/>
    <w:rsid w:val="00D24154"/>
    <w:rsid w:val="00E04E28"/>
    <w:rsid w:val="00E0693F"/>
    <w:rsid w:val="00E158F3"/>
    <w:rsid w:val="00E21ABB"/>
    <w:rsid w:val="00EA64F9"/>
    <w:rsid w:val="00EF0FBD"/>
    <w:rsid w:val="00F03653"/>
    <w:rsid w:val="00F078EA"/>
    <w:rsid w:val="00F112BC"/>
    <w:rsid w:val="00F437C3"/>
    <w:rsid w:val="00F650C1"/>
    <w:rsid w:val="00F87A2D"/>
    <w:rsid w:val="00F9155C"/>
    <w:rsid w:val="00F9787E"/>
    <w:rsid w:val="00F9792B"/>
    <w:rsid w:val="00FC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5E9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066"/>
  </w:style>
  <w:style w:type="paragraph" w:styleId="Stopka">
    <w:name w:val="footer"/>
    <w:basedOn w:val="Normalny"/>
    <w:link w:val="StopkaZnak"/>
    <w:uiPriority w:val="99"/>
    <w:unhideWhenUsed/>
    <w:rsid w:val="00C6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066"/>
  </w:style>
  <w:style w:type="paragraph" w:styleId="Tekstdymka">
    <w:name w:val="Balloon Text"/>
    <w:basedOn w:val="Normalny"/>
    <w:link w:val="TekstdymkaZnak"/>
    <w:uiPriority w:val="99"/>
    <w:semiHidden/>
    <w:unhideWhenUsed/>
    <w:rsid w:val="00C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0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F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tiff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lg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55E78-A54E-472A-9A3D-E997EC72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uplgr04</dc:creator>
  <cp:lastModifiedBy>uplgr05</cp:lastModifiedBy>
  <cp:revision>7</cp:revision>
  <cp:lastPrinted>2017-11-30T10:45:00Z</cp:lastPrinted>
  <dcterms:created xsi:type="dcterms:W3CDTF">2018-11-08T12:51:00Z</dcterms:created>
  <dcterms:modified xsi:type="dcterms:W3CDTF">2018-12-05T08:00:00Z</dcterms:modified>
</cp:coreProperties>
</file>