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FA7BFC">
        <w:rPr>
          <w:rFonts w:ascii="Times New Roman" w:hAnsi="Times New Roman" w:cs="Times New Roman"/>
          <w:b/>
          <w:color w:val="000000" w:themeColor="text1"/>
          <w:sz w:val="19"/>
          <w:szCs w:val="19"/>
        </w:rPr>
        <w:t>Zarząd</w:t>
      </w:r>
      <w:r w:rsidR="001B7781" w:rsidRPr="008D402B">
        <w:rPr>
          <w:rFonts w:ascii="Times New Roman" w:hAnsi="Times New Roman" w:cs="Times New Roman"/>
          <w:b/>
          <w:color w:val="000000" w:themeColor="text1"/>
          <w:sz w:val="19"/>
          <w:szCs w:val="19"/>
        </w:rPr>
        <w:t xml:space="preserve"> </w:t>
      </w:r>
      <w:r w:rsidR="001B7781" w:rsidRPr="0063034A">
        <w:rPr>
          <w:rFonts w:ascii="Times New Roman" w:hAnsi="Times New Roman" w:cs="Times New Roman"/>
          <w:b/>
          <w:color w:val="000000" w:themeColor="text1"/>
          <w:sz w:val="20"/>
          <w:szCs w:val="20"/>
        </w:rPr>
        <w:t>Województwa</w:t>
      </w:r>
      <w:r w:rsidR="001B7781">
        <w:rPr>
          <w:rFonts w:ascii="Times New Roman" w:hAnsi="Times New Roman" w:cs="Times New Roman"/>
          <w:color w:val="000000" w:themeColor="text1"/>
          <w:sz w:val="20"/>
          <w:szCs w:val="20"/>
        </w:rPr>
        <w:t xml:space="preserve"> </w:t>
      </w:r>
      <w:r w:rsidR="001B7781" w:rsidRPr="00565F74">
        <w:rPr>
          <w:rFonts w:ascii="Times New Roman" w:hAnsi="Times New Roman" w:cs="Times New Roman"/>
          <w:b/>
          <w:color w:val="000000" w:themeColor="text1"/>
          <w:sz w:val="20"/>
          <w:szCs w:val="20"/>
        </w:rPr>
        <w:t>Pomorskiego</w:t>
      </w:r>
      <w:r w:rsidR="001B7781" w:rsidRPr="0063034A">
        <w:rPr>
          <w:rFonts w:ascii="Times New Roman" w:hAnsi="Times New Roman" w:cs="Times New Roman"/>
          <w:color w:val="000000" w:themeColor="text1"/>
          <w:sz w:val="20"/>
          <w:szCs w:val="20"/>
        </w:rPr>
        <w:t xml:space="preserve"> z siedzibą w</w:t>
      </w:r>
      <w:r w:rsidR="001B7781">
        <w:rPr>
          <w:rFonts w:ascii="Times New Roman" w:hAnsi="Times New Roman" w:cs="Times New Roman"/>
          <w:color w:val="000000" w:themeColor="text1"/>
          <w:sz w:val="20"/>
          <w:szCs w:val="20"/>
        </w:rPr>
        <w:t> </w:t>
      </w:r>
      <w:r w:rsidR="001B7781"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1B7781" w:rsidRPr="00565F74">
        <w:rPr>
          <w:rFonts w:ascii="Times New Roman" w:hAnsi="Times New Roman" w:cs="Times New Roman"/>
          <w:b/>
          <w:color w:val="000000" w:themeColor="text1"/>
          <w:sz w:val="20"/>
          <w:szCs w:val="20"/>
        </w:rPr>
        <w:t>dprow@pomorskie.eu</w:t>
      </w:r>
      <w:r w:rsidR="001B7781" w:rsidRPr="0063034A">
        <w:rPr>
          <w:rFonts w:ascii="Times New Roman" w:hAnsi="Times New Roman" w:cs="Times New Roman"/>
          <w:color w:val="000000" w:themeColor="text1"/>
          <w:sz w:val="20"/>
          <w:szCs w:val="20"/>
        </w:rPr>
        <w:t xml:space="preserve"> lub</w:t>
      </w:r>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pisemnie na adres korespondencyjny</w:t>
      </w:r>
      <w:r w:rsidR="001B7781">
        <w:rPr>
          <w:rFonts w:ascii="Times New Roman" w:hAnsi="Times New Roman" w:cs="Times New Roman"/>
          <w:color w:val="000000" w:themeColor="text1"/>
          <w:sz w:val="20"/>
          <w:szCs w:val="20"/>
        </w:rPr>
        <w:t xml:space="preserve">: </w:t>
      </w:r>
      <w:r w:rsidR="001B7781"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B7781" w:rsidRPr="00CB054C">
        <w:rPr>
          <w:rFonts w:ascii="Times New Roman" w:hAnsi="Times New Roman" w:cs="Times New Roman"/>
          <w:b/>
          <w:color w:val="000000" w:themeColor="text1"/>
          <w:sz w:val="20"/>
          <w:szCs w:val="20"/>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1B7781">
        <w:rPr>
          <w:rFonts w:ascii="Times New Roman" w:hAnsi="Times New Roman" w:cs="Times New Roman"/>
          <w:b/>
          <w:color w:val="000000" w:themeColor="text1"/>
          <w:sz w:val="19"/>
          <w:szCs w:val="19"/>
        </w:rPr>
        <w:t xml:space="preserve">Stowarzyszenie </w:t>
      </w:r>
      <w:proofErr w:type="spellStart"/>
      <w:r w:rsidR="001B7781">
        <w:rPr>
          <w:rFonts w:ascii="Times New Roman" w:hAnsi="Times New Roman" w:cs="Times New Roman"/>
          <w:b/>
          <w:color w:val="000000" w:themeColor="text1"/>
          <w:sz w:val="19"/>
          <w:szCs w:val="19"/>
        </w:rPr>
        <w:t>Północnokaszubska</w:t>
      </w:r>
      <w:proofErr w:type="spellEnd"/>
      <w:r w:rsidR="001B7781">
        <w:rPr>
          <w:rFonts w:ascii="Times New Roman" w:hAnsi="Times New Roman" w:cs="Times New Roman"/>
          <w:b/>
          <w:color w:val="000000" w:themeColor="text1"/>
          <w:sz w:val="19"/>
          <w:szCs w:val="19"/>
        </w:rPr>
        <w:t xml:space="preserve"> Lokalna Grupa Rybacka</w:t>
      </w:r>
      <w:r w:rsidR="001B7781" w:rsidRPr="003A4807">
        <w:rPr>
          <w:rFonts w:ascii="Times New Roman" w:hAnsi="Times New Roman" w:cs="Times New Roman"/>
          <w:color w:val="000000" w:themeColor="text1"/>
          <w:sz w:val="19"/>
          <w:szCs w:val="19"/>
        </w:rPr>
        <w:t xml:space="preserve"> z siedzibą </w:t>
      </w:r>
      <w:r w:rsidR="001B7781">
        <w:rPr>
          <w:rFonts w:ascii="Times New Roman" w:hAnsi="Times New Roman" w:cs="Times New Roman"/>
          <w:color w:val="000000" w:themeColor="text1"/>
          <w:sz w:val="19"/>
          <w:szCs w:val="19"/>
        </w:rPr>
        <w:t>w </w:t>
      </w:r>
      <w:r w:rsidR="001B7781"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1B7781" w:rsidRPr="00CD365A">
          <w:rPr>
            <w:rStyle w:val="Hipercze"/>
            <w:rFonts w:ascii="Times New Roman" w:hAnsi="Times New Roman" w:cs="Times New Roman"/>
            <w:sz w:val="20"/>
            <w:szCs w:val="20"/>
          </w:rPr>
          <w:t>biuro@plgr.pl</w:t>
        </w:r>
      </w:hyperlink>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lub</w:t>
      </w:r>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 xml:space="preserve">pisemnie na adres korespondencyjny </w:t>
      </w:r>
      <w:r w:rsidR="001B7781"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w:t>
            </w:r>
            <w:bookmarkStart w:id="0" w:name="_GoBack"/>
            <w:bookmarkEnd w:id="0"/>
            <w:r>
              <w:rPr>
                <w:rFonts w:ascii="Times New Roman" w:hAnsi="Times New Roman" w:cs="Times New Roman"/>
                <w:color w:val="000000" w:themeColor="text1"/>
                <w:sz w:val="19"/>
                <w:szCs w:val="19"/>
              </w:rPr>
              <w: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B7781" w:rsidRPr="00F00BA1" w:rsidRDefault="00FA7BFC" w:rsidP="001B778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001B7781" w:rsidRPr="00F00BA1">
              <w:rPr>
                <w:rFonts w:ascii="Times New Roman" w:hAnsi="Times New Roman" w:cs="Times New Roman"/>
                <w:color w:val="000000" w:themeColor="text1"/>
                <w:sz w:val="19"/>
                <w:szCs w:val="19"/>
              </w:rPr>
              <w:t xml:space="preserve"> </w:t>
            </w:r>
            <w:r w:rsidR="001B7781" w:rsidRPr="00F00BA1">
              <w:rPr>
                <w:rFonts w:ascii="Times New Roman" w:hAnsi="Times New Roman" w:cs="Times New Roman"/>
                <w:color w:val="000000" w:themeColor="text1"/>
                <w:sz w:val="20"/>
                <w:szCs w:val="20"/>
              </w:rPr>
              <w:t>Województwa Pomorskiego z siedzibą w Gdańsku, ul. Okopowa 21/27, 80-810 Gdańsk</w:t>
            </w:r>
            <w:r w:rsidR="001B7781">
              <w:rPr>
                <w:rFonts w:ascii="Times New Roman" w:hAnsi="Times New Roman" w:cs="Times New Roman"/>
                <w:color w:val="000000" w:themeColor="text1"/>
                <w:sz w:val="20"/>
                <w:szCs w:val="20"/>
              </w:rPr>
              <w:t>;</w:t>
            </w:r>
          </w:p>
          <w:p w:rsidR="004C7EC1" w:rsidRPr="00AF719D" w:rsidRDefault="001B7781" w:rsidP="001B778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1B7781">
            <w:pPr>
              <w:pStyle w:val="Akapitzlist"/>
              <w:numPr>
                <w:ilvl w:val="0"/>
                <w:numId w:val="12"/>
              </w:numPr>
              <w:ind w:left="49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B7781" w:rsidRPr="00F00BA1" w:rsidRDefault="00FA7BFC" w:rsidP="001B7781">
            <w:pPr>
              <w:pStyle w:val="Akapitzlist"/>
              <w:numPr>
                <w:ilvl w:val="0"/>
                <w:numId w:val="12"/>
              </w:numPr>
              <w:ind w:left="491"/>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001B7781" w:rsidRPr="00F00BA1">
              <w:rPr>
                <w:rFonts w:ascii="Times New Roman" w:hAnsi="Times New Roman" w:cs="Times New Roman"/>
                <w:color w:val="000000" w:themeColor="text1"/>
                <w:sz w:val="19"/>
                <w:szCs w:val="19"/>
              </w:rPr>
              <w:t xml:space="preserve"> </w:t>
            </w:r>
            <w:r w:rsidR="001B7781" w:rsidRPr="00F00BA1">
              <w:rPr>
                <w:rFonts w:ascii="Times New Roman" w:hAnsi="Times New Roman" w:cs="Times New Roman"/>
                <w:color w:val="000000" w:themeColor="text1"/>
                <w:sz w:val="20"/>
                <w:szCs w:val="20"/>
              </w:rPr>
              <w:t>Województwa Pomorskiego z siedzibą w Gdańsku, ul. Okopowa 21/27, 80-810 Gdańsk</w:t>
            </w:r>
            <w:r w:rsidR="001B7781">
              <w:rPr>
                <w:rFonts w:ascii="Times New Roman" w:hAnsi="Times New Roman" w:cs="Times New Roman"/>
                <w:color w:val="000000" w:themeColor="text1"/>
                <w:sz w:val="20"/>
                <w:szCs w:val="20"/>
              </w:rPr>
              <w:t>;</w:t>
            </w:r>
          </w:p>
          <w:p w:rsidR="004C7EC1" w:rsidRPr="00AF719D" w:rsidRDefault="001B7781" w:rsidP="001B7781">
            <w:pPr>
              <w:pStyle w:val="Akapitzlist"/>
              <w:numPr>
                <w:ilvl w:val="0"/>
                <w:numId w:val="12"/>
              </w:numPr>
              <w:spacing w:after="120"/>
              <w:ind w:left="491"/>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0772D"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1B7781" w:rsidRPr="00060B66" w:rsidRDefault="0030772D" w:rsidP="001B7781">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001B7781" w:rsidRPr="00E3443E">
                <w:rPr>
                  <w:rStyle w:val="Hipercze"/>
                  <w:rFonts w:ascii="Times New Roman" w:hAnsi="Times New Roman" w:cs="Times New Roman"/>
                  <w:sz w:val="20"/>
                  <w:szCs w:val="20"/>
                </w:rPr>
                <w:t>dprow@pomorskie.eu</w:t>
              </w:r>
            </w:hyperlink>
            <w:r w:rsidR="001B7781" w:rsidRPr="00B225BB">
              <w:rPr>
                <w:rFonts w:ascii="Times New Roman" w:hAnsi="Times New Roman" w:cs="Times New Roman"/>
                <w:color w:val="000000" w:themeColor="text1"/>
                <w:sz w:val="20"/>
                <w:szCs w:val="20"/>
              </w:rPr>
              <w:t>;</w:t>
            </w:r>
            <w:r w:rsidR="001B7781">
              <w:rPr>
                <w:rFonts w:ascii="Times New Roman" w:hAnsi="Times New Roman" w:cs="Times New Roman"/>
                <w:color w:val="000000" w:themeColor="text1"/>
                <w:sz w:val="20"/>
                <w:szCs w:val="20"/>
              </w:rPr>
              <w:t xml:space="preserve"> </w:t>
            </w:r>
            <w:hyperlink r:id="rId15" w:history="1">
              <w:r w:rsidR="001B7781" w:rsidRPr="00E3443E">
                <w:rPr>
                  <w:rStyle w:val="Hipercze"/>
                  <w:rFonts w:ascii="Times New Roman" w:hAnsi="Times New Roman" w:cs="Times New Roman"/>
                  <w:sz w:val="20"/>
                  <w:szCs w:val="20"/>
                </w:rPr>
                <w:t>iod@pomorskie.eu</w:t>
              </w:r>
            </w:hyperlink>
            <w:r w:rsidR="001B7781">
              <w:rPr>
                <w:rStyle w:val="Hipercze"/>
                <w:rFonts w:ascii="Times New Roman" w:hAnsi="Times New Roman" w:cs="Times New Roman"/>
                <w:sz w:val="20"/>
                <w:szCs w:val="20"/>
              </w:rPr>
              <w:t>;</w:t>
            </w:r>
          </w:p>
          <w:p w:rsidR="004C7EC1" w:rsidRPr="00AF719D" w:rsidRDefault="0030772D" w:rsidP="001B778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1B7781" w:rsidRPr="00060B66">
                <w:rPr>
                  <w:rStyle w:val="Hipercze"/>
                  <w:rFonts w:ascii="Times New Roman" w:hAnsi="Times New Roman" w:cs="Times New Roman"/>
                  <w:sz w:val="19"/>
                  <w:szCs w:val="19"/>
                </w:rPr>
                <w:t>biuro@plgr.pl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2D" w:rsidRDefault="0030772D" w:rsidP="007417CA">
      <w:pPr>
        <w:spacing w:after="0" w:line="240" w:lineRule="auto"/>
      </w:pPr>
      <w:r>
        <w:separator/>
      </w:r>
    </w:p>
  </w:endnote>
  <w:endnote w:type="continuationSeparator" w:id="0">
    <w:p w:rsidR="0030772D" w:rsidRDefault="0030772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A7BF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A7BF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2D" w:rsidRDefault="0030772D" w:rsidP="007417CA">
      <w:pPr>
        <w:spacing w:after="0" w:line="240" w:lineRule="auto"/>
      </w:pPr>
      <w:r>
        <w:separator/>
      </w:r>
    </w:p>
  </w:footnote>
  <w:footnote w:type="continuationSeparator" w:id="0">
    <w:p w:rsidR="0030772D" w:rsidRDefault="0030772D"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781"/>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3942"/>
    <w:rsid w:val="002D1CDC"/>
    <w:rsid w:val="002E1601"/>
    <w:rsid w:val="002E6C30"/>
    <w:rsid w:val="002F0ABD"/>
    <w:rsid w:val="002F25FA"/>
    <w:rsid w:val="002F7DB8"/>
    <w:rsid w:val="00302504"/>
    <w:rsid w:val="00302D16"/>
    <w:rsid w:val="0030772D"/>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A7BFC"/>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7998-5A17-413A-A541-7D997CA0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2071</Words>
  <Characters>12427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19</cp:revision>
  <cp:lastPrinted>2018-05-23T12:56:00Z</cp:lastPrinted>
  <dcterms:created xsi:type="dcterms:W3CDTF">2018-05-28T07:47:00Z</dcterms:created>
  <dcterms:modified xsi:type="dcterms:W3CDTF">2018-06-27T12:51:00Z</dcterms:modified>
</cp:coreProperties>
</file>