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FB" w:rsidRDefault="00E00AFB" w:rsidP="00BF357D"/>
    <w:p w:rsidR="00487328" w:rsidRPr="00487328" w:rsidRDefault="00487328" w:rsidP="00487328">
      <w:pPr>
        <w:jc w:val="right"/>
        <w:rPr>
          <w:sz w:val="18"/>
        </w:rPr>
      </w:pPr>
      <w:r w:rsidRPr="00487328">
        <w:rPr>
          <w:sz w:val="18"/>
        </w:rPr>
        <w:t>Załącznik nr.4 do uchwały Nr 80/1/2017</w:t>
      </w:r>
    </w:p>
    <w:p w:rsidR="00487328" w:rsidRPr="00487328" w:rsidRDefault="00487328" w:rsidP="00487328">
      <w:pPr>
        <w:jc w:val="right"/>
        <w:rPr>
          <w:sz w:val="18"/>
        </w:rPr>
      </w:pPr>
      <w:r w:rsidRPr="00487328">
        <w:rPr>
          <w:sz w:val="18"/>
        </w:rPr>
        <w:t xml:space="preserve">Rady ds. Lokalnej Strategii Rozwoju </w:t>
      </w:r>
    </w:p>
    <w:p w:rsidR="00487328" w:rsidRPr="00487328" w:rsidRDefault="00487328" w:rsidP="00487328">
      <w:pPr>
        <w:jc w:val="right"/>
        <w:rPr>
          <w:sz w:val="18"/>
        </w:rPr>
      </w:pPr>
      <w:r w:rsidRPr="00487328">
        <w:rPr>
          <w:sz w:val="18"/>
        </w:rPr>
        <w:t>Stowarzyszenia Północnokaszubska Lokalna Grupa Rybacka z dnia 22.07.2017</w:t>
      </w:r>
    </w:p>
    <w:p w:rsidR="00487328" w:rsidRDefault="00487328" w:rsidP="00BF357D"/>
    <w:p w:rsidR="001155EB" w:rsidRDefault="001155EB" w:rsidP="00BF357D">
      <w:r>
        <w:t>Załącznik nr. 3 do Lokalnej Strategii Rozwoju na lata 2014-2020 Stowarzyszenia PLGR</w:t>
      </w:r>
    </w:p>
    <w:p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850"/>
        <w:gridCol w:w="851"/>
        <w:gridCol w:w="992"/>
        <w:gridCol w:w="850"/>
        <w:gridCol w:w="851"/>
        <w:gridCol w:w="850"/>
        <w:gridCol w:w="845"/>
        <w:gridCol w:w="1140"/>
        <w:gridCol w:w="1012"/>
        <w:gridCol w:w="1403"/>
      </w:tblGrid>
      <w:tr w:rsidR="00BF357D" w:rsidRPr="007121F3" w:rsidTr="00DB021D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D13E9" w:rsidRPr="007121F3" w:rsidTr="001155EB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2E1510" w:rsidRPr="00784DF9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012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:rsidR="00BF357D" w:rsidRPr="007121F3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>
              <w:rPr>
                <w:rFonts w:eastAsia="Calibri"/>
                <w:b/>
                <w:sz w:val="18"/>
                <w:szCs w:val="18"/>
              </w:rPr>
              <w:t>.1</w:t>
            </w:r>
            <w:r w:rsidR="0069285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>
              <w:rPr>
                <w:rFonts w:eastAsia="Calibri"/>
                <w:b/>
                <w:sz w:val="18"/>
                <w:szCs w:val="18"/>
              </w:rPr>
              <w:t>P</w:t>
            </w:r>
            <w:r w:rsidR="00605AB4" w:rsidRPr="0069285A">
              <w:rPr>
                <w:rFonts w:eastAsia="Calibri"/>
                <w:b/>
                <w:sz w:val="18"/>
                <w:szCs w:val="18"/>
              </w:rPr>
              <w:t>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:rsidR="00BF357D" w:rsidRPr="007121F3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35411" w:rsidRPr="007121F3" w:rsidTr="001155EB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35411" w:rsidRPr="00784DF9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sz w:val="16"/>
                <w:szCs w:val="16"/>
              </w:rPr>
              <w:t xml:space="preserve"> </w:t>
            </w:r>
            <w:r w:rsidRPr="00784DF9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411" w:rsidRPr="0069285A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300 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  <w:r w:rsidR="001A1D81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7121F3">
              <w:rPr>
                <w:rFonts w:eastAsia="Calibri"/>
                <w:sz w:val="16"/>
                <w:szCs w:val="16"/>
              </w:rPr>
              <w:t>sztuk</w:t>
            </w:r>
            <w:r w:rsidR="0069285A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5411" w:rsidRPr="007121F3" w:rsidRDefault="00E62B33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35411" w:rsidRPr="007121F3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35411" w:rsidRPr="007121F3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</w:t>
            </w:r>
            <w:r w:rsidR="0086162A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E62B33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5AB4" w:rsidRPr="007121F3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:rsidR="00605AB4" w:rsidRPr="00784DF9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E538DC">
              <w:rPr>
                <w:rFonts w:eastAsia="Calibri"/>
                <w:b/>
                <w:sz w:val="18"/>
                <w:szCs w:val="16"/>
              </w:rPr>
              <w:t>1.</w:t>
            </w:r>
            <w:r w:rsidRPr="00E538D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9285A" w:rsidRPr="007121F3" w:rsidTr="001155EB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69285A" w:rsidRPr="00784DF9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85A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:rsidR="001B1C8A" w:rsidRPr="0069285A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85A" w:rsidRPr="007121F3" w:rsidRDefault="0063051F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9285A" w:rsidRPr="007121F3" w:rsidRDefault="00901DD2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69285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  <w:r w:rsidR="00EC66C6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5D2A74" w:rsidRPr="007121F3" w:rsidTr="001155EB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1012" w:type="dxa"/>
            <w:vMerge/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5D2A74" w:rsidRPr="007121F3" w:rsidTr="001155EB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86DD5" w:rsidRPr="007121F3" w:rsidTr="001155EB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F86DD5" w:rsidRPr="00784DF9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86DD5" w:rsidRPr="00784DF9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1C8A" w:rsidRPr="0069285A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8C0E14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F86DD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DD5" w:rsidRPr="007121F3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8B3B08"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1B1C8A" w:rsidRDefault="001B1C8A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1B1C8A" w:rsidRPr="0069153F" w:rsidRDefault="009C3ECF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63051F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180 00</w:t>
            </w:r>
            <w:r w:rsidR="0010632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/>
          </w:tcPr>
          <w:p w:rsidR="00593AB7" w:rsidRDefault="00593AB7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86162A" w:rsidRPr="00593AB7" w:rsidRDefault="0086162A" w:rsidP="00593AB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63051F" w:rsidP="0063051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86162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10632B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2 680 000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527D7" w:rsidRPr="007121F3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:rsidR="006527D7" w:rsidRPr="00E538DC" w:rsidRDefault="006527D7" w:rsidP="00E538DC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84DF9" w:rsidRPr="007121F3" w:rsidTr="001155EB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EC66C6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DF9" w:rsidRPr="008C0E14" w:rsidRDefault="00784DF9" w:rsidP="001B1C8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784DF9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Pr="0039731B" w:rsidRDefault="00067F2B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 xml:space="preserve">2 </w:t>
            </w:r>
            <w:r w:rsidR="00F558D0" w:rsidRPr="0039731B">
              <w:rPr>
                <w:rFonts w:eastAsia="Calibri"/>
                <w:sz w:val="16"/>
                <w:szCs w:val="16"/>
              </w:rPr>
              <w:t>7</w:t>
            </w:r>
            <w:r w:rsidRPr="0039731B">
              <w:rPr>
                <w:rFonts w:eastAsia="Calibri"/>
                <w:sz w:val="16"/>
                <w:szCs w:val="16"/>
              </w:rPr>
              <w:t>00</w:t>
            </w:r>
            <w:r w:rsidR="00AE0A8F" w:rsidRPr="0039731B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067F2B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784DF9" w:rsidP="00067F2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067F2B"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2 700 000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784DF9" w:rsidRPr="007121F3" w:rsidTr="001155EB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784DF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:rsidR="00784DF9" w:rsidRPr="008C0E14" w:rsidRDefault="00784DF9" w:rsidP="00784DF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784DF9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784DF9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26AB3" w:rsidP="00A26AB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1 000 00</w:t>
            </w:r>
            <w:r w:rsidR="00AE0A8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A26AB3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Pr="0039731B" w:rsidRDefault="00AE0A8F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2 </w:t>
            </w:r>
            <w:r w:rsidR="00F558D0" w:rsidRPr="0039731B">
              <w:rPr>
                <w:rFonts w:eastAsia="Calibri"/>
                <w:sz w:val="16"/>
                <w:szCs w:val="16"/>
              </w:rPr>
              <w:t>55</w:t>
            </w:r>
            <w:r w:rsidRPr="0039731B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A26AB3" w:rsidP="006A263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 </w:t>
            </w:r>
            <w:r w:rsidR="00784DF9" w:rsidRPr="007121F3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Pr="007121F3" w:rsidRDefault="006A263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3 55</w:t>
            </w:r>
            <w:r w:rsidR="00AE0A8F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069C9" w:rsidRPr="007121F3" w:rsidTr="001155EB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4069C9" w:rsidRPr="00784DF9" w:rsidRDefault="004069C9" w:rsidP="004069C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:rsidR="004069C9" w:rsidRDefault="004069C9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 xml:space="preserve">Liczba </w:t>
            </w:r>
            <w:r w:rsidR="001F4734" w:rsidRPr="001F4734">
              <w:rPr>
                <w:rFonts w:eastAsia="Calibri"/>
                <w:color w:val="FF0000"/>
                <w:sz w:val="14"/>
                <w:szCs w:val="14"/>
              </w:rPr>
              <w:t xml:space="preserve">zadań </w:t>
            </w:r>
            <w:r w:rsidRPr="00E55DBB">
              <w:rPr>
                <w:rFonts w:eastAsia="Calibri"/>
                <w:sz w:val="14"/>
                <w:szCs w:val="14"/>
              </w:rPr>
              <w:t>na rzecz zachowania, wzmocnienia i promocji lokalnego dziedzictwa i kultury</w:t>
            </w:r>
          </w:p>
          <w:p w:rsidR="001B1C8A" w:rsidRPr="008C0E14" w:rsidRDefault="001B1C8A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9C9" w:rsidRPr="007121F3" w:rsidRDefault="001D13E9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39731B" w:rsidRPr="0039731B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AE0A8F" w:rsidRPr="0039731B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4069C9" w:rsidRPr="0039731B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121F3" w:rsidRDefault="0039731B" w:rsidP="0051408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color w:val="FF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9C9" w:rsidRPr="007121F3" w:rsidRDefault="004069C9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1D13E9">
              <w:rPr>
                <w:rFonts w:eastAsia="Calibri"/>
                <w:sz w:val="16"/>
                <w:szCs w:val="16"/>
              </w:rPr>
              <w:t>5</w:t>
            </w:r>
            <w:r w:rsidR="00AE0A8F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39731B" w:rsidRDefault="0039731B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color w:val="FF0000"/>
                <w:sz w:val="16"/>
                <w:szCs w:val="16"/>
              </w:rPr>
              <w:t>35</w:t>
            </w:r>
            <w:r w:rsidR="004069C9" w:rsidRPr="0039731B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39731B" w:rsidRDefault="0039731B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color w:val="FF0000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9C9" w:rsidRPr="0039731B" w:rsidRDefault="005F4D1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5</w:t>
            </w:r>
            <w:r w:rsidR="001D13E9" w:rsidRPr="0039731B">
              <w:rPr>
                <w:rFonts w:eastAsia="Calibri"/>
                <w:sz w:val="16"/>
                <w:szCs w:val="16"/>
              </w:rPr>
              <w:t xml:space="preserve">00 </w:t>
            </w:r>
            <w:r w:rsidR="00AE0A8F" w:rsidRPr="0039731B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39731B" w:rsidRDefault="00FE6951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5</w:t>
            </w:r>
            <w:r w:rsidR="004069C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39731B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39731B" w:rsidRDefault="005F4D1F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5</w:t>
            </w:r>
            <w:r w:rsidR="001D13E9" w:rsidRPr="0039731B">
              <w:rPr>
                <w:rFonts w:eastAsia="Calibri"/>
                <w:sz w:val="16"/>
                <w:szCs w:val="16"/>
              </w:rPr>
              <w:t>0</w:t>
            </w:r>
            <w:r w:rsidR="00AE0A8F" w:rsidRPr="0039731B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069C9" w:rsidRPr="007121F3" w:rsidRDefault="0039731B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4069C9" w:rsidRPr="0039731B">
              <w:rPr>
                <w:rFonts w:eastAsia="Calibri"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069C9" w:rsidRPr="007121F3" w:rsidRDefault="00AE0A8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zrealizowanych projektów współpracy w tym projek</w:t>
            </w:r>
            <w:r>
              <w:rPr>
                <w:rFonts w:eastAsia="Calibri"/>
                <w:sz w:val="14"/>
                <w:szCs w:val="14"/>
              </w:rPr>
              <w:t xml:space="preserve">tów współpracy międzynarodowej </w:t>
            </w:r>
          </w:p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D449E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Default="005D2A74" w:rsidP="005D2A7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- projekt współpracy </w:t>
            </w:r>
          </w:p>
        </w:tc>
      </w:tr>
      <w:tr w:rsidR="005D2A74" w:rsidRPr="007121F3" w:rsidTr="001155EB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F5DCA" w:rsidRPr="007121F3" w:rsidTr="001155EB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1F5DCA" w:rsidRPr="00784DF9" w:rsidRDefault="001F5DCA" w:rsidP="001F5DC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:rsidR="00E439F5" w:rsidRPr="008C0E14" w:rsidRDefault="001F5DCA" w:rsidP="001F5DC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DCA" w:rsidRPr="007121F3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DCA" w:rsidRPr="007121F3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5DCA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E1152E" w:rsidRDefault="005D2A74" w:rsidP="005E53F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660 800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660 800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5D2A74" w:rsidRPr="00E55DBB" w:rsidRDefault="005D2A74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–projekt współpracy</w:t>
            </w:r>
          </w:p>
        </w:tc>
      </w:tr>
      <w:tr w:rsidR="005D2A74" w:rsidRPr="007121F3" w:rsidTr="001155EB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E55DBB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7013C2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ED4BBB" w:rsidRPr="00244DE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 w:rsidR="00827E34"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357D" w:rsidRPr="007121F3" w:rsidRDefault="001155EB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1300</w:t>
            </w:r>
            <w:r w:rsidR="00AE0A8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357D" w:rsidRPr="00313B14" w:rsidRDefault="0002357E" w:rsidP="0002357E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6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 </w:t>
            </w:r>
            <w:r w:rsidRPr="00E1152E">
              <w:rPr>
                <w:rFonts w:eastAsia="Calibri"/>
                <w:b/>
                <w:sz w:val="16"/>
                <w:szCs w:val="16"/>
              </w:rPr>
              <w:t>68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0 8</w:t>
            </w:r>
            <w:r w:rsidR="001B4CE2" w:rsidRPr="00E1152E">
              <w:rPr>
                <w:rFonts w:eastAsia="Calibri"/>
                <w:b/>
                <w:sz w:val="16"/>
                <w:szCs w:val="16"/>
              </w:rPr>
              <w:t>0</w:t>
            </w:r>
            <w:r w:rsidR="00D11CF5" w:rsidRPr="00E1152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F357D" w:rsidRPr="007121F3" w:rsidRDefault="0002357E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D11CF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BF357D" w:rsidRPr="00313B14" w:rsidRDefault="00313B14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8 030 8</w:t>
            </w:r>
            <w:r w:rsidR="00DA1FAE" w:rsidRPr="00E1152E">
              <w:rPr>
                <w:rFonts w:eastAsia="Calibri"/>
                <w:b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:rsidR="00301D9D" w:rsidRPr="007121F3" w:rsidRDefault="00301D9D" w:rsidP="00E538D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1.4</w:t>
            </w:r>
            <w:r w:rsidR="00B05005">
              <w:rPr>
                <w:rFonts w:eastAsia="Calibri"/>
                <w:b/>
                <w:sz w:val="18"/>
                <w:szCs w:val="18"/>
              </w:rPr>
              <w:t xml:space="preserve"> R</w:t>
            </w:r>
            <w:r w:rsidR="00B05005" w:rsidRPr="00B05005">
              <w:rPr>
                <w:rFonts w:eastAsia="Calibri"/>
                <w:b/>
                <w:sz w:val="18"/>
                <w:szCs w:val="18"/>
              </w:rPr>
              <w:t>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1155EB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301D9D" w:rsidRPr="00301D9D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</w:t>
            </w:r>
            <w:r>
              <w:rPr>
                <w:rFonts w:eastAsia="Calibri"/>
                <w:sz w:val="16"/>
                <w:szCs w:val="16"/>
              </w:rPr>
              <w:t xml:space="preserve">.4.1 </w:t>
            </w:r>
            <w:r w:rsidRPr="00301D9D">
              <w:rPr>
                <w:rFonts w:eastAsia="Calibri"/>
                <w:sz w:val="16"/>
                <w:szCs w:val="16"/>
              </w:rPr>
              <w:t>Wspieranie Organizacji Pozarządowych oraz rozwój zasobów ludzkich organizacji</w:t>
            </w:r>
          </w:p>
          <w:p w:rsidR="00301D9D" w:rsidRPr="007121F3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D9D" w:rsidRPr="0047517E" w:rsidRDefault="000159B8" w:rsidP="00D91BD6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0159B8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D9D" w:rsidRPr="007121F3" w:rsidRDefault="002D2BC9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D95C24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4</w:t>
            </w:r>
            <w:r w:rsidR="00A33A87" w:rsidRPr="00E1152E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FE6951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20</w:t>
            </w:r>
            <w:r w:rsidR="00D95C24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D95C2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01D9D" w:rsidRPr="007121F3" w:rsidRDefault="00E538DC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01D9D" w:rsidRPr="007121F3" w:rsidRDefault="00B05005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301D9D" w:rsidRDefault="00301D9D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2D2BC9">
              <w:rPr>
                <w:rFonts w:eastAsia="Calibri"/>
                <w:sz w:val="16"/>
                <w:szCs w:val="16"/>
              </w:rPr>
              <w:t xml:space="preserve">  – operacja własna</w:t>
            </w:r>
          </w:p>
        </w:tc>
      </w:tr>
      <w:tr w:rsidR="003905B6" w:rsidRPr="007121F3" w:rsidTr="001155EB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3905B6" w:rsidRPr="007121F3" w:rsidRDefault="003905B6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1.4.2  </w:t>
            </w:r>
            <w:r w:rsidRPr="00301D9D">
              <w:rPr>
                <w:rFonts w:eastAsia="Calibri"/>
                <w:sz w:val="16"/>
                <w:szCs w:val="16"/>
              </w:rPr>
              <w:t>Funkcjonowanie i animacja LGR</w:t>
            </w:r>
          </w:p>
        </w:tc>
        <w:tc>
          <w:tcPr>
            <w:tcW w:w="1559" w:type="dxa"/>
            <w:shd w:val="clear" w:color="auto" w:fill="auto"/>
          </w:tcPr>
          <w:p w:rsidR="003905B6" w:rsidRPr="0047517E" w:rsidRDefault="003905B6" w:rsidP="00301D9D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5D4848">
              <w:rPr>
                <w:rFonts w:eastAsia="Calibri"/>
                <w:color w:val="FF0000"/>
                <w:sz w:val="14"/>
                <w:szCs w:val="14"/>
              </w:rPr>
              <w:t>Liczba osobodni szkoleń dla pracowników</w:t>
            </w:r>
            <w:r w:rsidR="005D4848">
              <w:rPr>
                <w:rFonts w:eastAsia="Calibri"/>
                <w:color w:val="FF0000"/>
                <w:sz w:val="14"/>
                <w:szCs w:val="14"/>
              </w:rPr>
              <w:t xml:space="preserve">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5B6" w:rsidRPr="005D4848" w:rsidRDefault="005D4848" w:rsidP="00301D9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5D4848">
              <w:rPr>
                <w:rFonts w:eastAsia="Calibri"/>
                <w:color w:val="FF0000"/>
                <w:sz w:val="16"/>
                <w:szCs w:val="16"/>
              </w:rPr>
              <w:t>16</w:t>
            </w:r>
            <w:r w:rsidR="00065DBA" w:rsidRPr="005D4848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EB4E76" w:rsidRPr="005D484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BA44A5" w:rsidRPr="005D4848">
              <w:rPr>
                <w:rFonts w:eastAsia="Calibri"/>
                <w:color w:val="FF0000"/>
                <w:sz w:val="16"/>
                <w:szCs w:val="16"/>
              </w:rPr>
              <w:t>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5D4848" w:rsidRDefault="005D4848" w:rsidP="00BA44A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05B6" w:rsidRPr="00E1152E" w:rsidRDefault="0052551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1 250</w:t>
            </w:r>
            <w:r w:rsidR="0011120F" w:rsidRPr="00E1152E">
              <w:rPr>
                <w:rFonts w:eastAsia="Calibri"/>
                <w:sz w:val="16"/>
                <w:szCs w:val="16"/>
              </w:rPr>
              <w:t> </w:t>
            </w:r>
            <w:r w:rsidRPr="00E1152E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5D4848" w:rsidRDefault="005D4848" w:rsidP="00301D9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5D4848">
              <w:rPr>
                <w:rFonts w:eastAsia="Calibri"/>
                <w:color w:val="FF0000"/>
                <w:sz w:val="16"/>
                <w:szCs w:val="16"/>
              </w:rPr>
              <w:t>73</w:t>
            </w:r>
            <w:r w:rsidR="0011120F" w:rsidRPr="005D4848">
              <w:rPr>
                <w:rFonts w:eastAsia="Calibri"/>
                <w:color w:val="FF0000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5D4848" w:rsidRDefault="005D4848" w:rsidP="00301D9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87,36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05B6" w:rsidRPr="00E1152E" w:rsidRDefault="003D4CAE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1 </w:t>
            </w:r>
            <w:r w:rsidR="00CA0F2F" w:rsidRPr="00E1152E">
              <w:rPr>
                <w:rFonts w:eastAsia="Calibri"/>
                <w:sz w:val="16"/>
                <w:szCs w:val="16"/>
              </w:rPr>
              <w:t>4</w:t>
            </w:r>
            <w:r w:rsidRPr="00E1152E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5D4848" w:rsidRDefault="005D4848" w:rsidP="00301D9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5D4848">
              <w:rPr>
                <w:rFonts w:eastAsia="Calibri"/>
                <w:color w:val="FF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5D4848" w:rsidRDefault="00B44CED" w:rsidP="00301D9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5D4848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905B6" w:rsidRPr="00E1152E" w:rsidRDefault="00CA0F2F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</w:t>
            </w:r>
            <w:r w:rsidR="003D4CAE" w:rsidRPr="00E1152E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05B6" w:rsidRPr="00E1152E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D4848">
              <w:rPr>
                <w:rFonts w:eastAsia="Calibri"/>
                <w:color w:val="FF0000"/>
                <w:sz w:val="16"/>
                <w:szCs w:val="16"/>
              </w:rPr>
              <w:t>26</w:t>
            </w:r>
            <w:r w:rsidR="001F1F6D" w:rsidRPr="005D4848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EB4E76" w:rsidRPr="005D4848">
              <w:rPr>
                <w:rFonts w:eastAsia="Calibri"/>
                <w:color w:val="FF0000"/>
                <w:sz w:val="16"/>
                <w:szCs w:val="16"/>
              </w:rPr>
              <w:t xml:space="preserve">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3905B6" w:rsidRPr="00E1152E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2</w:t>
            </w:r>
            <w:r w:rsidRPr="00E1152E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905B6" w:rsidRPr="007121F3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</w:t>
            </w:r>
            <w:r w:rsidR="00CA0F2F">
              <w:rPr>
                <w:rFonts w:eastAsia="Calibri"/>
                <w:sz w:val="16"/>
                <w:szCs w:val="16"/>
              </w:rPr>
              <w:t>ROW</w:t>
            </w:r>
          </w:p>
        </w:tc>
        <w:tc>
          <w:tcPr>
            <w:tcW w:w="1403" w:type="dxa"/>
            <w:vAlign w:val="center"/>
          </w:tcPr>
          <w:p w:rsidR="003905B6" w:rsidRDefault="003905B6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11120F" w:rsidRPr="007121F3" w:rsidTr="001155EB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47517E" w:rsidRDefault="00EF2FAD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EF2FAD">
              <w:rPr>
                <w:rFonts w:eastAsia="Calibri"/>
                <w:color w:val="FF0000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95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EF2FAD" w:rsidRDefault="00EF2FAD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1120F" w:rsidRPr="00E1152E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F2FAD">
              <w:rPr>
                <w:rFonts w:eastAsia="Calibri"/>
                <w:color w:val="FF0000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47517E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5D4848">
              <w:rPr>
                <w:rFonts w:eastAsia="Calibri"/>
                <w:color w:val="FF0000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6F2D74" w:rsidRDefault="001139BE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F2D74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11120F" w:rsidRPr="006F2D74">
              <w:rPr>
                <w:rFonts w:eastAsia="Calibri"/>
                <w:color w:val="FF0000"/>
                <w:sz w:val="16"/>
                <w:szCs w:val="16"/>
              </w:rPr>
              <w:t>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6F2D74" w:rsidRDefault="006F2D74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F2D74">
              <w:rPr>
                <w:rFonts w:eastAsia="Calibri"/>
                <w:color w:val="FF0000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6F2D74" w:rsidRDefault="0011120F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6F2D74" w:rsidRDefault="001139BE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F2D74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11120F" w:rsidRPr="006F2D74">
              <w:rPr>
                <w:rFonts w:eastAsia="Calibri"/>
                <w:color w:val="FF0000"/>
                <w:sz w:val="16"/>
                <w:szCs w:val="16"/>
              </w:rPr>
              <w:t>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6F2D74" w:rsidRDefault="006F2D74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F2D74">
              <w:rPr>
                <w:rFonts w:eastAsia="Calibri"/>
                <w:color w:val="FF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002ACE" w:rsidRDefault="0011120F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02ACE">
              <w:rPr>
                <w:rFonts w:eastAsia="Calibri"/>
                <w:color w:val="FF0000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002ACE" w:rsidRDefault="0011120F" w:rsidP="0011120F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02ACE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139BE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11120F" w:rsidRPr="001139BE">
              <w:rPr>
                <w:rFonts w:eastAsia="Calibri"/>
                <w:color w:val="FF0000"/>
                <w:sz w:val="16"/>
                <w:szCs w:val="16"/>
              </w:rPr>
              <w:t>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47517E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5D4848">
              <w:rPr>
                <w:rFonts w:eastAsia="Calibri"/>
                <w:color w:val="FF0000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11120F" w:rsidRPr="00B05005" w:rsidRDefault="0011120F" w:rsidP="0011120F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Razem cel szczegółowy 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1120F" w:rsidRPr="00E1152E" w:rsidRDefault="008748B3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1 35</w:t>
            </w:r>
            <w:r w:rsidR="0011120F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120F" w:rsidRPr="00E1152E" w:rsidRDefault="0002357E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1 60</w:t>
            </w:r>
            <w:r w:rsidR="0011120F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120F" w:rsidRPr="00E1152E" w:rsidRDefault="00CA0F2F" w:rsidP="0002357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</w:t>
            </w:r>
            <w:r w:rsidR="0002357E" w:rsidRPr="00E1152E">
              <w:rPr>
                <w:rFonts w:eastAsia="Calibri"/>
                <w:sz w:val="16"/>
                <w:szCs w:val="16"/>
              </w:rPr>
              <w:t>0</w:t>
            </w:r>
            <w:r w:rsidR="0011120F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1120F" w:rsidRPr="00E1152E" w:rsidRDefault="0011120F" w:rsidP="00CA0F2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5</w:t>
            </w:r>
            <w:r w:rsidRPr="00E1152E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1.5 R</w:t>
            </w:r>
            <w:r w:rsidRPr="00B05005">
              <w:rPr>
                <w:rFonts w:eastAsia="Calibri"/>
                <w:b/>
                <w:sz w:val="18"/>
                <w:szCs w:val="18"/>
              </w:rPr>
              <w:t>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1155EB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1.5.1 </w:t>
            </w:r>
            <w:r w:rsidRPr="001E6F44">
              <w:rPr>
                <w:rFonts w:eastAsia="Calibri"/>
                <w:sz w:val="16"/>
                <w:szCs w:val="16"/>
              </w:rPr>
              <w:t>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47517E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544A3A">
              <w:rPr>
                <w:rFonts w:eastAsia="Calibri"/>
                <w:sz w:val="14"/>
                <w:szCs w:val="14"/>
              </w:rPr>
              <w:t xml:space="preserve">Liczba </w:t>
            </w:r>
            <w:r w:rsidR="009C05E4" w:rsidRPr="009C05E4">
              <w:rPr>
                <w:rFonts w:eastAsia="Calibri"/>
                <w:color w:val="FF0000"/>
                <w:sz w:val="14"/>
                <w:szCs w:val="14"/>
              </w:rPr>
              <w:t xml:space="preserve">zadań w ramach </w:t>
            </w:r>
            <w:r w:rsidRPr="00544A3A">
              <w:rPr>
                <w:rFonts w:eastAsia="Calibri"/>
                <w:sz w:val="14"/>
                <w:szCs w:val="14"/>
              </w:rPr>
              <w:t>przedsięwzięć wdrożonych na rzecz aktywności społecznej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155EB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1.5.2 </w:t>
            </w:r>
            <w:r w:rsidRPr="001E6F44">
              <w:rPr>
                <w:rFonts w:eastAsia="Calibri"/>
                <w:sz w:val="16"/>
                <w:szCs w:val="16"/>
              </w:rPr>
              <w:t>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47517E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544A3A">
              <w:rPr>
                <w:rFonts w:eastAsia="Calibri"/>
                <w:sz w:val="14"/>
                <w:szCs w:val="14"/>
              </w:rPr>
              <w:t>Liczba</w:t>
            </w:r>
            <w:r w:rsidR="009C05E4">
              <w:rPr>
                <w:rFonts w:eastAsia="Calibri"/>
                <w:sz w:val="14"/>
                <w:szCs w:val="14"/>
              </w:rPr>
              <w:t xml:space="preserve"> </w:t>
            </w:r>
            <w:r w:rsidR="009C05E4" w:rsidRPr="009C05E4">
              <w:rPr>
                <w:rFonts w:eastAsia="Calibri"/>
                <w:color w:val="FF0000"/>
                <w:sz w:val="14"/>
                <w:szCs w:val="14"/>
              </w:rPr>
              <w:t>zadań w ramach</w:t>
            </w:r>
            <w:r w:rsidRPr="00544A3A">
              <w:rPr>
                <w:rFonts w:eastAsia="Calibri"/>
                <w:sz w:val="14"/>
                <w:szCs w:val="14"/>
              </w:rPr>
              <w:t xml:space="preserve">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F1F6D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lastRenderedPageBreak/>
              <w:t>Razem cel szczegółowy 2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 xml:space="preserve">650 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>1 300 000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1F1F6D">
        <w:trPr>
          <w:trHeight w:val="157"/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BE1FE5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3 78</w:t>
            </w:r>
            <w:r w:rsidR="0011120F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02357E" w:rsidP="0002357E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B5374A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B5374A">
              <w:rPr>
                <w:rFonts w:eastAsia="Calibri"/>
                <w:sz w:val="18"/>
                <w:szCs w:val="18"/>
              </w:rPr>
              <w:t>308</w:t>
            </w:r>
            <w:r w:rsidR="0011120F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02357E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11120F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C4577D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15860800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7013C2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:rsidR="00511D8A" w:rsidRDefault="00511D8A" w:rsidP="00BF357D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708"/>
        <w:gridCol w:w="993"/>
        <w:gridCol w:w="850"/>
        <w:gridCol w:w="851"/>
        <w:gridCol w:w="992"/>
        <w:gridCol w:w="850"/>
        <w:gridCol w:w="851"/>
        <w:gridCol w:w="850"/>
        <w:gridCol w:w="845"/>
        <w:gridCol w:w="6"/>
        <w:gridCol w:w="992"/>
        <w:gridCol w:w="1154"/>
        <w:gridCol w:w="1403"/>
      </w:tblGrid>
      <w:tr w:rsidR="00B90060" w:rsidRPr="007121F3" w:rsidTr="00076FD8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559" w:type="dxa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54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B90060" w:rsidRPr="007121F3" w:rsidTr="00076FD8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B90060" w:rsidRPr="00784DF9" w:rsidRDefault="00B90060" w:rsidP="00DB021D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998" w:type="dxa"/>
            <w:gridSpan w:val="2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154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339"/>
          <w:jc w:val="center"/>
        </w:trPr>
        <w:tc>
          <w:tcPr>
            <w:tcW w:w="13178" w:type="dxa"/>
            <w:gridSpan w:val="14"/>
            <w:shd w:val="clear" w:color="auto" w:fill="C5E0B3" w:themeFill="accent6" w:themeFillTint="66"/>
            <w:vAlign w:val="center"/>
          </w:tcPr>
          <w:p w:rsidR="00B90060" w:rsidRPr="007121F3" w:rsidRDefault="00B90060" w:rsidP="002F57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>
              <w:rPr>
                <w:rFonts w:eastAsia="Calibri"/>
                <w:b/>
                <w:sz w:val="18"/>
                <w:szCs w:val="18"/>
              </w:rPr>
              <w:t>B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udowa wizerunku obszaru i wzrost jego rozpoznawalności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1155EB">
        <w:trPr>
          <w:trHeight w:val="1306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90060" w:rsidRPr="00784DF9" w:rsidRDefault="00D6776E" w:rsidP="007013C2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>.1.1</w:t>
            </w:r>
            <w:r w:rsidR="00B90060" w:rsidRPr="00784DF9">
              <w:rPr>
                <w:sz w:val="16"/>
                <w:szCs w:val="16"/>
              </w:rPr>
              <w:t xml:space="preserve"> </w:t>
            </w:r>
            <w:r w:rsidR="002F571D" w:rsidRPr="002F571D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2F571D" w:rsidP="00DB021D">
            <w:pPr>
              <w:rPr>
                <w:rFonts w:eastAsia="Calibri"/>
                <w:sz w:val="14"/>
                <w:szCs w:val="14"/>
              </w:rPr>
            </w:pPr>
            <w:r w:rsidRPr="002F571D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D6776E" w:rsidP="00D6776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962A3E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>
              <w:rPr>
                <w:rFonts w:eastAsia="Calibri"/>
                <w:sz w:val="16"/>
                <w:szCs w:val="16"/>
              </w:rPr>
              <w:t>00 00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B90060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076FD8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100 000</w:t>
            </w:r>
          </w:p>
        </w:tc>
        <w:tc>
          <w:tcPr>
            <w:tcW w:w="850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44DEC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515"/>
          <w:jc w:val="center"/>
        </w:trPr>
        <w:tc>
          <w:tcPr>
            <w:tcW w:w="13178" w:type="dxa"/>
            <w:gridSpan w:val="14"/>
            <w:shd w:val="clear" w:color="auto" w:fill="BDD6EE" w:themeFill="accent1" w:themeFillTint="66"/>
            <w:vAlign w:val="center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>
              <w:rPr>
                <w:rFonts w:eastAsia="Calibri"/>
                <w:b/>
                <w:sz w:val="18"/>
                <w:szCs w:val="16"/>
              </w:rPr>
              <w:t>.2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>
              <w:rPr>
                <w:rFonts w:eastAsia="Calibri"/>
                <w:b/>
                <w:sz w:val="18"/>
                <w:szCs w:val="16"/>
              </w:rPr>
              <w:t>R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ozwój przedsiębiorczości i tworzenie miejsc pracy odpowiadających specyfice  potencjałów rozwojowych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cantSplit/>
          <w:trHeight w:val="1515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B90060" w:rsidRPr="00784DF9" w:rsidRDefault="00B90060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 w:rsidR="00962A3E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62A3E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EE78C7" w:rsidRDefault="00EE78C7" w:rsidP="00962A3E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B90060" w:rsidRPr="00EE78C7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EE78C7">
              <w:rPr>
                <w:rFonts w:eastAsia="Calibri"/>
                <w:color w:val="FF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EE78C7" w:rsidRDefault="00EE78C7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962A3E" w:rsidRPr="00EE78C7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EE78C7" w:rsidRDefault="00962A3E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EE78C7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Pr="00EE78C7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EE78C7" w:rsidRDefault="00EE78C7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B90060" w:rsidRPr="00EE78C7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>
              <w:rPr>
                <w:rFonts w:eastAsia="Calibri"/>
                <w:color w:val="FF0000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EE78C7" w:rsidRDefault="00B90060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EE78C7" w:rsidRDefault="00EE78C7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Calibri"/>
                <w:color w:val="FF0000"/>
                <w:sz w:val="16"/>
                <w:szCs w:val="16"/>
              </w:rPr>
              <w:t>25</w:t>
            </w:r>
            <w:r w:rsidR="00962A3E" w:rsidRPr="00EE78C7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EE78C7" w:rsidRDefault="00B90060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EE78C7" w:rsidRDefault="00B90060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EE78C7" w:rsidRDefault="00B90060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EE78C7" w:rsidRDefault="00EE78C7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B90060" w:rsidRPr="00EE78C7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EE78C7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EE78C7" w:rsidRDefault="00962A3E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78C7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793BFC" w:rsidRPr="00EE78C7">
              <w:rPr>
                <w:rFonts w:eastAsia="Calibri"/>
                <w:color w:val="FF0000"/>
                <w:sz w:val="16"/>
                <w:szCs w:val="16"/>
              </w:rPr>
              <w:t>00 000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Pr="007121F3" w:rsidRDefault="00235D6F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62A3E" w:rsidRPr="007121F3" w:rsidTr="00076FD8">
        <w:trPr>
          <w:cantSplit/>
          <w:trHeight w:val="954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962A3E" w:rsidRPr="00784DF9" w:rsidRDefault="00962A3E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>
              <w:rPr>
                <w:rFonts w:eastAsia="Calibri"/>
                <w:sz w:val="16"/>
                <w:szCs w:val="16"/>
              </w:rPr>
              <w:t>.2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Pr="00962A3E">
              <w:rPr>
                <w:rFonts w:eastAsia="Calibri"/>
                <w:sz w:val="16"/>
                <w:szCs w:val="16"/>
              </w:rPr>
              <w:t>Zwiększanie konkurencyjności sektora mikro i małych firm na obszarze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8C0E14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107F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A539B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 sztuki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2 900 000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3A539B" w:rsidRPr="007121F3" w:rsidTr="00076FD8">
        <w:trPr>
          <w:cantSplit/>
          <w:trHeight w:val="774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textDirection w:val="btLr"/>
          </w:tcPr>
          <w:p w:rsidR="003A539B" w:rsidRPr="00962A3E" w:rsidRDefault="003A539B" w:rsidP="003A539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39B" w:rsidRPr="008C0E14" w:rsidRDefault="003A539B" w:rsidP="003A539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Default="00235D6F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39B" w:rsidRDefault="00235D6F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39B" w:rsidRDefault="00235D6F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Default="00235D6F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39B" w:rsidRDefault="00235D6F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7121F3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7121F3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539B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A539B" w:rsidRPr="002173CD" w:rsidRDefault="004D3229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1 10</w:t>
            </w:r>
            <w:r w:rsidR="003A539B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9B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3A539B" w:rsidRDefault="003A539B" w:rsidP="003A539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62A3E" w:rsidRPr="007121F3" w:rsidTr="00076FD8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962A3E" w:rsidRPr="002173CD" w:rsidRDefault="00217148" w:rsidP="00217148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2173CD">
              <w:rPr>
                <w:rFonts w:eastAsia="Calibri"/>
                <w:sz w:val="12"/>
                <w:szCs w:val="12"/>
              </w:rPr>
              <w:lastRenderedPageBreak/>
              <w:t xml:space="preserve">Przedsięwzięcie 2.2.3 </w:t>
            </w:r>
            <w:r w:rsidR="00FE5014" w:rsidRPr="002173CD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2173CD" w:rsidRDefault="00FE5014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1 200 00</w:t>
            </w:r>
            <w:r w:rsidR="009708D3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Pr="002173CD" w:rsidRDefault="007013C2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</w:t>
            </w:r>
            <w:r w:rsidR="00A93404" w:rsidRPr="002173CD">
              <w:rPr>
                <w:rFonts w:eastAsia="Calibri"/>
                <w:sz w:val="16"/>
                <w:szCs w:val="16"/>
              </w:rPr>
              <w:t> </w:t>
            </w:r>
            <w:r w:rsidR="00DC4E71" w:rsidRPr="002173CD">
              <w:rPr>
                <w:rFonts w:eastAsia="Calibri"/>
                <w:sz w:val="16"/>
                <w:szCs w:val="16"/>
              </w:rPr>
              <w:t>145 20</w:t>
            </w:r>
            <w:r w:rsidR="00A93404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Pr="002173CD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18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4D3229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</w:t>
            </w:r>
            <w:r w:rsidR="00DC4E71" w:rsidRPr="002173CD">
              <w:rPr>
                <w:rFonts w:eastAsia="Calibri"/>
                <w:sz w:val="16"/>
                <w:szCs w:val="16"/>
              </w:rPr>
              <w:t>345</w:t>
            </w:r>
            <w:r w:rsidRPr="002173CD">
              <w:rPr>
                <w:rFonts w:eastAsia="Calibri"/>
                <w:sz w:val="16"/>
                <w:szCs w:val="16"/>
              </w:rPr>
              <w:t xml:space="preserve"> </w:t>
            </w:r>
            <w:r w:rsidR="00DC4E71" w:rsidRPr="002173CD">
              <w:rPr>
                <w:rFonts w:eastAsia="Calibri"/>
                <w:sz w:val="16"/>
                <w:szCs w:val="16"/>
              </w:rPr>
              <w:t>2</w:t>
            </w:r>
            <w:r w:rsidRPr="002173C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076FD8">
        <w:trPr>
          <w:cantSplit/>
          <w:trHeight w:val="7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B90060" w:rsidRPr="002173CD" w:rsidRDefault="00DE32CE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173CD"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2173CD" w:rsidRDefault="007013C2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</w:t>
            </w:r>
            <w:r w:rsidR="00793BFC" w:rsidRPr="002173CD">
              <w:rPr>
                <w:rFonts w:eastAsia="Calibri"/>
                <w:sz w:val="16"/>
                <w:szCs w:val="16"/>
              </w:rPr>
              <w:t> </w:t>
            </w: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793BFC" w:rsidRPr="002173CD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50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2173CD" w:rsidRDefault="007013C2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</w:t>
            </w:r>
            <w:r w:rsidR="00793BFC" w:rsidRPr="002173CD">
              <w:rPr>
                <w:rFonts w:eastAsia="Calibri"/>
                <w:sz w:val="16"/>
                <w:szCs w:val="16"/>
              </w:rPr>
              <w:t> </w:t>
            </w:r>
            <w:r w:rsidR="008748B3" w:rsidRPr="002173CD">
              <w:rPr>
                <w:rFonts w:eastAsia="Calibri"/>
                <w:sz w:val="16"/>
                <w:szCs w:val="16"/>
              </w:rPr>
              <w:t>045 2</w:t>
            </w:r>
            <w:r w:rsidR="00793BFC" w:rsidRPr="002173C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2173CD" w:rsidRDefault="008748B3" w:rsidP="008748B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6 845 2</w:t>
            </w:r>
            <w:r w:rsidR="00793BFC" w:rsidRPr="002173C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cantSplit/>
          <w:jc w:val="center"/>
        </w:trPr>
        <w:tc>
          <w:tcPr>
            <w:tcW w:w="13178" w:type="dxa"/>
            <w:gridSpan w:val="14"/>
            <w:shd w:val="clear" w:color="auto" w:fill="FFC000"/>
            <w:vAlign w:val="center"/>
          </w:tcPr>
          <w:p w:rsidR="00B90060" w:rsidRPr="00E538DC" w:rsidRDefault="00B90060" w:rsidP="00A9340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>
              <w:rPr>
                <w:rFonts w:eastAsia="Calibri"/>
                <w:b/>
                <w:sz w:val="18"/>
                <w:szCs w:val="16"/>
              </w:rPr>
              <w:t>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>
              <w:rPr>
                <w:rFonts w:eastAsia="Calibri"/>
                <w:b/>
                <w:sz w:val="18"/>
                <w:szCs w:val="16"/>
              </w:rPr>
              <w:t>M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aksymalizowanie i dywersyfikacja dochodów z rybołówstwa oraz promocja produktów / rybołówstwa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cantSplit/>
          <w:trHeight w:val="1141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 xml:space="preserve">.3.1 </w:t>
            </w:r>
            <w:r w:rsidRPr="00330ED3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8C0E14" w:rsidRDefault="00C32F30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C32F30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C32F30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 </w:t>
            </w:r>
            <w:r w:rsidR="00C32F30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C32F30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C32F3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C32F30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121F3" w:rsidRDefault="00F1048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C32F30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943E5" w:rsidRDefault="00C32F30" w:rsidP="00DB021D">
            <w:pPr>
              <w:spacing w:after="120" w:line="276" w:lineRule="auto"/>
              <w:jc w:val="center"/>
              <w:rPr>
                <w:rFonts w:eastAsia="Calibri"/>
                <w:color w:val="0070C0"/>
                <w:sz w:val="16"/>
                <w:szCs w:val="16"/>
              </w:rPr>
            </w:pPr>
            <w:r w:rsidRPr="007943E5">
              <w:rPr>
                <w:rFonts w:eastAsia="Calibri"/>
                <w:color w:val="0070C0"/>
                <w:sz w:val="16"/>
                <w:szCs w:val="16"/>
              </w:rPr>
              <w:t>5 000 000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076FD8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</w:t>
            </w:r>
            <w:r w:rsidRPr="00330ED3">
              <w:rPr>
                <w:rFonts w:eastAsia="Calibri"/>
                <w:sz w:val="16"/>
                <w:szCs w:val="16"/>
              </w:rPr>
              <w:t>2.3.2 Wspierania tworzenia łańcucha dostaw produktów rybackich</w:t>
            </w:r>
          </w:p>
        </w:tc>
        <w:tc>
          <w:tcPr>
            <w:tcW w:w="1559" w:type="dxa"/>
            <w:shd w:val="clear" w:color="auto" w:fill="auto"/>
          </w:tcPr>
          <w:p w:rsidR="00B90060" w:rsidRPr="008C0E14" w:rsidRDefault="00C32F30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C32F30">
              <w:rPr>
                <w:rFonts w:eastAsia="Calibri"/>
                <w:sz w:val="14"/>
                <w:szCs w:val="14"/>
              </w:rPr>
              <w:t>Liczba wspartych podmiotów gospodarczych w zakresie łańcucha dostaw produktów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F1048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929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121F3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121F3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F1048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6929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121F3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6929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Default="00F1048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692987">
              <w:rPr>
                <w:rFonts w:eastAsia="Calibri"/>
                <w:sz w:val="16"/>
                <w:szCs w:val="16"/>
              </w:rPr>
              <w:t xml:space="preserve"> sztuk 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943E5" w:rsidRDefault="00692987" w:rsidP="00DB021D">
            <w:pPr>
              <w:spacing w:after="120" w:line="276" w:lineRule="auto"/>
              <w:jc w:val="center"/>
              <w:rPr>
                <w:rFonts w:eastAsia="Calibri"/>
                <w:color w:val="0070C0"/>
                <w:sz w:val="16"/>
                <w:szCs w:val="16"/>
              </w:rPr>
            </w:pPr>
            <w:r w:rsidRPr="007943E5">
              <w:rPr>
                <w:rFonts w:eastAsia="Calibri"/>
                <w:color w:val="0070C0"/>
                <w:sz w:val="16"/>
                <w:szCs w:val="16"/>
              </w:rPr>
              <w:t>1 200 000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D6F51" w:rsidRPr="007121F3" w:rsidTr="00076FD8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 xml:space="preserve">a </w:t>
            </w:r>
          </w:p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6F51" w:rsidRPr="002173CD" w:rsidRDefault="00211416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6F51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6F51" w:rsidRPr="007121F3" w:rsidRDefault="00CD6B81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  <w:p w:rsidR="001B672E" w:rsidRPr="007121F3" w:rsidRDefault="001B672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1D6F51" w:rsidRPr="002173CD" w:rsidRDefault="0021141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1D6F51" w:rsidRPr="007121F3" w:rsidTr="00076FD8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2173CD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D6F51" w:rsidRPr="002173CD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B90060" w:rsidRPr="00244DEC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1416" w:rsidRDefault="00B90060" w:rsidP="00DB021D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2173CD" w:rsidRDefault="006F2C65" w:rsidP="003603A1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</w:t>
            </w:r>
            <w:r w:rsidR="003603A1" w:rsidRPr="002173CD">
              <w:rPr>
                <w:rFonts w:eastAsia="Calibri"/>
                <w:sz w:val="16"/>
                <w:szCs w:val="16"/>
              </w:rPr>
              <w:t> 88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121F3" w:rsidRDefault="006F2C65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CD6B81">
              <w:rPr>
                <w:rFonts w:eastAsia="Calibri"/>
                <w:sz w:val="16"/>
                <w:szCs w:val="16"/>
              </w:rPr>
              <w:t> 400 000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7121F3" w:rsidRDefault="00CD6B81" w:rsidP="00E111E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2173CD" w:rsidRDefault="003603A1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6 28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154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1155EB">
        <w:trPr>
          <w:trHeight w:val="461"/>
          <w:jc w:val="center"/>
        </w:trPr>
        <w:tc>
          <w:tcPr>
            <w:tcW w:w="13178" w:type="dxa"/>
            <w:gridSpan w:val="14"/>
            <w:shd w:val="clear" w:color="auto" w:fill="FF9999"/>
            <w:vAlign w:val="center"/>
          </w:tcPr>
          <w:p w:rsidR="00B90060" w:rsidRPr="007121F3" w:rsidRDefault="00B90060" w:rsidP="001D6F5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>
              <w:rPr>
                <w:rFonts w:eastAsia="Calibri"/>
                <w:b/>
                <w:sz w:val="18"/>
                <w:szCs w:val="18"/>
              </w:rPr>
              <w:t>E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fektywna współpraca i promocja na rzecz przedłużenia sezonu turystycznego i zwiększenie dochodów z turystyki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CC54A0" w:rsidRPr="007121F3" w:rsidTr="001155EB">
        <w:trPr>
          <w:trHeight w:val="1178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CC54A0" w:rsidRPr="007121F3" w:rsidRDefault="00CC54A0" w:rsidP="00766AFC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>
              <w:rPr>
                <w:rFonts w:eastAsia="Calibri"/>
                <w:sz w:val="16"/>
                <w:szCs w:val="16"/>
              </w:rPr>
              <w:t xml:space="preserve">2.4.1 </w:t>
            </w:r>
            <w:r w:rsidRPr="001D6F51">
              <w:rPr>
                <w:rFonts w:eastAsia="Calibri"/>
                <w:sz w:val="16"/>
                <w:szCs w:val="16"/>
              </w:rPr>
              <w:t xml:space="preserve">Wspieranie budowy i promocja marki obszaru w oparciu o zintegrowane pakiety turystyczne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 sztuk</w:t>
            </w:r>
            <w:r w:rsidR="00E111E5" w:rsidRPr="002173CD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C54A0" w:rsidRPr="007121F3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CC54A0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1614" w:rsidRPr="007121F3" w:rsidTr="00076FD8">
        <w:trPr>
          <w:trHeight w:val="96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4B1614" w:rsidRPr="007121F3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1D6F51">
              <w:rPr>
                <w:rFonts w:eastAsia="Calibri"/>
                <w:sz w:val="16"/>
                <w:szCs w:val="16"/>
              </w:rPr>
              <w:t>Przedsięwzięcie 2.4.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1D6F51">
              <w:rPr>
                <w:rFonts w:eastAsia="Calibri"/>
                <w:sz w:val="16"/>
                <w:szCs w:val="16"/>
              </w:rPr>
              <w:t xml:space="preserve"> Wspieranie budowy marki obszaru - integrowanie lokalnych produktów i usług rybackich</w:t>
            </w: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2173CD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14" w:rsidRPr="002173CD" w:rsidRDefault="004B1614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F8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 sztuka </w:t>
            </w:r>
          </w:p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1614" w:rsidRPr="002173CD" w:rsidRDefault="00E111E5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 sztuka</w:t>
            </w:r>
            <w:r w:rsidR="001B672E" w:rsidRPr="002173C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1B672E" w:rsidRPr="002173CD" w:rsidRDefault="001B672E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B1614" w:rsidRPr="002173CD" w:rsidRDefault="00211416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4B1614" w:rsidRPr="002173CD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4B1614" w:rsidRPr="007121F3" w:rsidTr="00ED4BBB">
        <w:trPr>
          <w:trHeight w:val="501"/>
          <w:jc w:val="center"/>
        </w:trPr>
        <w:tc>
          <w:tcPr>
            <w:tcW w:w="1980" w:type="dxa"/>
            <w:vMerge/>
            <w:shd w:val="clear" w:color="auto" w:fill="FF9999"/>
            <w:textDirection w:val="btLr"/>
          </w:tcPr>
          <w:p w:rsidR="004B1614" w:rsidRPr="001D6F51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AB47BB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2173CD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AB47BB" w:rsidP="00AB47B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20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B90060" w:rsidRPr="002173CD" w:rsidRDefault="002F571D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173CD">
              <w:rPr>
                <w:rFonts w:eastAsia="Calibri"/>
                <w:b/>
                <w:sz w:val="18"/>
                <w:szCs w:val="18"/>
              </w:rPr>
              <w:lastRenderedPageBreak/>
              <w:t>Razem cel szczegółowy 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90060" w:rsidRPr="002173CD" w:rsidRDefault="00211416" w:rsidP="00211416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2173CD" w:rsidRDefault="009111F8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2173CD" w:rsidRDefault="00E111E5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2173CD" w:rsidRDefault="00D434C6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076FD8">
        <w:trPr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2173CD" w:rsidRDefault="00766AFC" w:rsidP="00CC5A36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</w:t>
            </w:r>
            <w:r w:rsidR="00C6104B" w:rsidRPr="002173CD">
              <w:rPr>
                <w:rFonts w:eastAsia="Calibri"/>
                <w:sz w:val="18"/>
                <w:szCs w:val="20"/>
              </w:rPr>
              <w:t> </w:t>
            </w:r>
            <w:r w:rsidR="009111F8" w:rsidRPr="002173CD">
              <w:rPr>
                <w:rFonts w:eastAsia="Calibri"/>
                <w:sz w:val="18"/>
                <w:szCs w:val="20"/>
              </w:rPr>
              <w:t>78</w:t>
            </w:r>
            <w:r w:rsidR="00CC5A36" w:rsidRPr="002173CD">
              <w:rPr>
                <w:rFonts w:eastAsia="Calibri"/>
                <w:sz w:val="18"/>
                <w:szCs w:val="20"/>
              </w:rPr>
              <w:t>0</w:t>
            </w:r>
            <w:r w:rsidR="00C6104B" w:rsidRPr="002173CD">
              <w:rPr>
                <w:rFonts w:eastAsia="Calibri"/>
                <w:sz w:val="18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2173CD" w:rsidRDefault="00766AFC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7</w:t>
            </w:r>
            <w:r w:rsidR="009C7B4F" w:rsidRPr="002173CD">
              <w:rPr>
                <w:rFonts w:eastAsia="Calibri"/>
                <w:sz w:val="18"/>
                <w:szCs w:val="20"/>
              </w:rPr>
              <w:t> </w:t>
            </w:r>
            <w:r w:rsidR="009111F8" w:rsidRPr="002173CD">
              <w:rPr>
                <w:rFonts w:eastAsia="Calibri"/>
                <w:sz w:val="18"/>
                <w:szCs w:val="20"/>
              </w:rPr>
              <w:t>22</w:t>
            </w:r>
            <w:r w:rsidR="00B5374A" w:rsidRPr="002173CD">
              <w:rPr>
                <w:rFonts w:eastAsia="Calibri"/>
                <w:sz w:val="18"/>
                <w:szCs w:val="20"/>
              </w:rPr>
              <w:t>52</w:t>
            </w:r>
            <w:r w:rsidR="009C7B4F" w:rsidRPr="002173CD">
              <w:rPr>
                <w:rFonts w:eastAsia="Calibri"/>
                <w:sz w:val="18"/>
                <w:szCs w:val="20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2173CD" w:rsidRDefault="009C7B4F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2173CD" w:rsidRDefault="009C7B4F" w:rsidP="00C4577D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14</w:t>
            </w:r>
            <w:r w:rsidR="00C4577D" w:rsidRPr="002173CD">
              <w:rPr>
                <w:rFonts w:eastAsia="Calibri"/>
                <w:sz w:val="18"/>
                <w:szCs w:val="20"/>
              </w:rPr>
              <w:t>0052</w:t>
            </w:r>
            <w:r w:rsidRPr="002173CD">
              <w:rPr>
                <w:rFonts w:eastAsia="Calibri"/>
                <w:sz w:val="18"/>
                <w:szCs w:val="20"/>
              </w:rPr>
              <w:t>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076FD8">
        <w:trPr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C6104B" w:rsidRDefault="009111F8" w:rsidP="00766AFC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10560</w:t>
            </w:r>
            <w:r w:rsidR="00076FD8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C6104B" w:rsidRDefault="00076FD8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1</w:t>
            </w:r>
            <w:r w:rsidR="009111F8">
              <w:rPr>
                <w:rFonts w:eastAsia="Calibri"/>
                <w:sz w:val="18"/>
                <w:szCs w:val="20"/>
              </w:rPr>
              <w:t>8</w:t>
            </w:r>
            <w:r w:rsidR="00B5374A">
              <w:rPr>
                <w:rFonts w:eastAsia="Calibri"/>
                <w:sz w:val="18"/>
                <w:szCs w:val="20"/>
              </w:rPr>
              <w:t>6</w:t>
            </w:r>
            <w:r w:rsidR="009111F8">
              <w:rPr>
                <w:rFonts w:eastAsia="Calibri"/>
                <w:sz w:val="18"/>
                <w:szCs w:val="20"/>
              </w:rPr>
              <w:t>56</w:t>
            </w:r>
            <w:r w:rsidR="00B5374A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C6104B" w:rsidRDefault="0002357E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6</w:t>
            </w:r>
            <w:r w:rsidR="00076FD8">
              <w:rPr>
                <w:rFonts w:eastAsia="Calibri"/>
                <w:sz w:val="18"/>
                <w:szCs w:val="20"/>
              </w:rPr>
              <w:t>50000</w:t>
            </w:r>
          </w:p>
        </w:tc>
        <w:tc>
          <w:tcPr>
            <w:tcW w:w="845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C6104B" w:rsidRDefault="00841770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29866</w:t>
            </w:r>
            <w:r w:rsidR="009C7B4F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ED4BBB" w:rsidRPr="00352FB9" w:rsidTr="00F558D0">
        <w:trPr>
          <w:trHeight w:val="358"/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7943E5" w:rsidRDefault="00ED4BBB" w:rsidP="007943E5">
            <w:pPr>
              <w:jc w:val="center"/>
              <w:rPr>
                <w:rFonts w:eastAsia="Calibri"/>
                <w:b/>
                <w:color w:val="FF0000"/>
                <w:sz w:val="18"/>
                <w:szCs w:val="20"/>
              </w:rPr>
            </w:pPr>
            <w:r w:rsidRPr="007943E5">
              <w:rPr>
                <w:rFonts w:eastAsia="Calibri"/>
                <w:b/>
                <w:color w:val="FF0000"/>
                <w:sz w:val="18"/>
                <w:szCs w:val="20"/>
              </w:rPr>
              <w:t>5 100 000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ED4BBB" w:rsidRDefault="00ED4BBB" w:rsidP="00ED4BBB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7943E5">
              <w:rPr>
                <w:rFonts w:eastAsia="Calibri"/>
                <w:b/>
                <w:color w:val="FF0000"/>
                <w:sz w:val="18"/>
                <w:szCs w:val="20"/>
              </w:rPr>
              <w:t>51</w:t>
            </w:r>
            <w:r>
              <w:rPr>
                <w:rFonts w:eastAsia="Calibri"/>
                <w:b/>
                <w:color w:val="FF0000"/>
                <w:sz w:val="18"/>
                <w:szCs w:val="20"/>
              </w:rPr>
              <w:t>,00</w:t>
            </w:r>
            <w:r w:rsidRPr="007943E5">
              <w:rPr>
                <w:rFonts w:eastAsia="Calibri"/>
                <w:b/>
                <w:color w:val="FF0000"/>
                <w:sz w:val="18"/>
                <w:szCs w:val="20"/>
              </w:rPr>
              <w:t xml:space="preserve"> %</w:t>
            </w:r>
            <w:r>
              <w:rPr>
                <w:rFonts w:eastAsia="Calibri"/>
                <w:b/>
                <w:color w:val="FF0000"/>
                <w:sz w:val="18"/>
                <w:szCs w:val="20"/>
              </w:rPr>
              <w:t xml:space="preserve"> </w:t>
            </w:r>
            <w:r w:rsidRPr="00ED4BBB">
              <w:rPr>
                <w:rFonts w:eastAsia="Calibri"/>
                <w:b/>
                <w:color w:val="FF0000"/>
                <w:sz w:val="16"/>
                <w:szCs w:val="16"/>
              </w:rPr>
              <w:t>budżetu poddziałania LSR ( PROW )</w:t>
            </w:r>
          </w:p>
        </w:tc>
      </w:tr>
      <w:tr w:rsidR="00ED4BBB" w:rsidRPr="00352FB9" w:rsidTr="00F558D0">
        <w:trPr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BF7BE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</w:t>
            </w:r>
            <w:r>
              <w:rPr>
                <w:rFonts w:eastAsia="Calibri"/>
                <w:sz w:val="20"/>
                <w:szCs w:val="20"/>
              </w:rPr>
              <w:t xml:space="preserve"> RYBY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7943E5" w:rsidRDefault="00566FE6" w:rsidP="007943E5">
            <w:pPr>
              <w:ind w:left="-108" w:right="-108"/>
              <w:jc w:val="center"/>
              <w:rPr>
                <w:rFonts w:eastAsia="Calibri"/>
                <w:b/>
                <w:color w:val="0070C0"/>
                <w:sz w:val="18"/>
                <w:szCs w:val="18"/>
              </w:rPr>
            </w:pPr>
            <w:r>
              <w:rPr>
                <w:rFonts w:eastAsia="Calibri"/>
                <w:b/>
                <w:color w:val="0070C0"/>
                <w:sz w:val="18"/>
                <w:szCs w:val="18"/>
              </w:rPr>
              <w:t>8 545 200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ED4BBB" w:rsidRDefault="00566FE6" w:rsidP="00566FE6">
            <w:pPr>
              <w:jc w:val="center"/>
              <w:rPr>
                <w:rFonts w:eastAsia="Calibri"/>
                <w:b/>
                <w:color w:val="0070C0"/>
                <w:sz w:val="16"/>
                <w:szCs w:val="16"/>
              </w:rPr>
            </w:pPr>
            <w:r>
              <w:rPr>
                <w:rFonts w:eastAsia="Calibri"/>
                <w:b/>
                <w:color w:val="0070C0"/>
                <w:sz w:val="18"/>
                <w:szCs w:val="18"/>
              </w:rPr>
              <w:t>54</w:t>
            </w:r>
            <w:r w:rsidR="00315829">
              <w:rPr>
                <w:rFonts w:eastAsia="Calibri"/>
                <w:b/>
                <w:color w:val="0070C0"/>
                <w:sz w:val="18"/>
                <w:szCs w:val="18"/>
              </w:rPr>
              <w:t>,</w:t>
            </w:r>
            <w:r>
              <w:rPr>
                <w:rFonts w:eastAsia="Calibri"/>
                <w:b/>
                <w:color w:val="0070C0"/>
                <w:sz w:val="18"/>
                <w:szCs w:val="18"/>
              </w:rPr>
              <w:t>8</w:t>
            </w:r>
            <w:r w:rsidR="00315829">
              <w:rPr>
                <w:rFonts w:eastAsia="Calibri"/>
                <w:b/>
                <w:color w:val="0070C0"/>
                <w:sz w:val="18"/>
                <w:szCs w:val="18"/>
              </w:rPr>
              <w:t>0</w:t>
            </w:r>
            <w:r w:rsidR="00ED4BBB" w:rsidRPr="007943E5">
              <w:rPr>
                <w:rFonts w:eastAsia="Calibri"/>
                <w:b/>
                <w:color w:val="0070C0"/>
                <w:sz w:val="18"/>
                <w:szCs w:val="18"/>
              </w:rPr>
              <w:t xml:space="preserve"> %</w:t>
            </w:r>
            <w:r w:rsidR="00ED4BBB">
              <w:rPr>
                <w:rFonts w:eastAsia="Calibri"/>
                <w:b/>
                <w:color w:val="0070C0"/>
                <w:sz w:val="18"/>
                <w:szCs w:val="18"/>
              </w:rPr>
              <w:t xml:space="preserve"> </w:t>
            </w:r>
            <w:r w:rsidR="00ED4BBB" w:rsidRPr="00ED4BBB">
              <w:rPr>
                <w:rFonts w:eastAsia="Calibri"/>
                <w:b/>
                <w:color w:val="0070C0"/>
                <w:sz w:val="16"/>
                <w:szCs w:val="16"/>
              </w:rPr>
              <w:t>budżetu poddziałania LSR ( PO RYBY )</w:t>
            </w:r>
          </w:p>
        </w:tc>
      </w:tr>
    </w:tbl>
    <w:p w:rsidR="00511D8A" w:rsidRDefault="00511D8A" w:rsidP="00BF357D">
      <w:pPr>
        <w:sectPr w:rsidR="00511D8A" w:rsidSect="001F1F6D">
          <w:footerReference w:type="default" r:id="rId7"/>
          <w:pgSz w:w="16838" w:h="11906" w:orient="landscape"/>
          <w:pgMar w:top="425" w:right="1418" w:bottom="425" w:left="1418" w:header="567" w:footer="567" w:gutter="0"/>
          <w:cols w:space="708"/>
          <w:docGrid w:linePitch="360"/>
        </w:sectPr>
      </w:pPr>
    </w:p>
    <w:p w:rsidR="00146A27" w:rsidRDefault="00146A27"/>
    <w:sectPr w:rsidR="00146A27" w:rsidSect="004A1237"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EB" w:rsidRDefault="006029EB" w:rsidP="00BF357D">
      <w:r>
        <w:separator/>
      </w:r>
    </w:p>
  </w:endnote>
  <w:endnote w:type="continuationSeparator" w:id="0">
    <w:p w:rsidR="006029EB" w:rsidRDefault="006029EB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441626"/>
      <w:docPartObj>
        <w:docPartGallery w:val="Page Numbers (Bottom of Page)"/>
        <w:docPartUnique/>
      </w:docPartObj>
    </w:sdtPr>
    <w:sdtEndPr/>
    <w:sdtContent>
      <w:p w:rsidR="006F2D74" w:rsidRDefault="006F2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F2D74" w:rsidRDefault="006F2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EB" w:rsidRDefault="006029EB" w:rsidP="00BF357D">
      <w:r>
        <w:separator/>
      </w:r>
    </w:p>
  </w:footnote>
  <w:footnote w:type="continuationSeparator" w:id="0">
    <w:p w:rsidR="006029EB" w:rsidRDefault="006029EB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7D"/>
    <w:rsid w:val="00002ACE"/>
    <w:rsid w:val="0001050F"/>
    <w:rsid w:val="00014CDB"/>
    <w:rsid w:val="000159B8"/>
    <w:rsid w:val="00021B9D"/>
    <w:rsid w:val="0002357E"/>
    <w:rsid w:val="000343BC"/>
    <w:rsid w:val="00065DBA"/>
    <w:rsid w:val="00067F2B"/>
    <w:rsid w:val="00076FD8"/>
    <w:rsid w:val="000F68CD"/>
    <w:rsid w:val="0010632B"/>
    <w:rsid w:val="00107FC7"/>
    <w:rsid w:val="0011120F"/>
    <w:rsid w:val="00112C9F"/>
    <w:rsid w:val="001139BE"/>
    <w:rsid w:val="001155EB"/>
    <w:rsid w:val="00135734"/>
    <w:rsid w:val="00146A27"/>
    <w:rsid w:val="001A1D81"/>
    <w:rsid w:val="001B1C8A"/>
    <w:rsid w:val="001B4CE2"/>
    <w:rsid w:val="001B672E"/>
    <w:rsid w:val="001D13E9"/>
    <w:rsid w:val="001D6F51"/>
    <w:rsid w:val="001E6F44"/>
    <w:rsid w:val="001F1F6D"/>
    <w:rsid w:val="001F4734"/>
    <w:rsid w:val="001F5DCA"/>
    <w:rsid w:val="00211416"/>
    <w:rsid w:val="00217148"/>
    <w:rsid w:val="002173CD"/>
    <w:rsid w:val="00235D6F"/>
    <w:rsid w:val="00237115"/>
    <w:rsid w:val="00241DB5"/>
    <w:rsid w:val="00257343"/>
    <w:rsid w:val="00280769"/>
    <w:rsid w:val="002D2BC9"/>
    <w:rsid w:val="002E1510"/>
    <w:rsid w:val="002F571D"/>
    <w:rsid w:val="00301D9D"/>
    <w:rsid w:val="00304785"/>
    <w:rsid w:val="00305B42"/>
    <w:rsid w:val="00313B14"/>
    <w:rsid w:val="00315829"/>
    <w:rsid w:val="00327F8B"/>
    <w:rsid w:val="00330ED3"/>
    <w:rsid w:val="003449EA"/>
    <w:rsid w:val="003603A1"/>
    <w:rsid w:val="003905B6"/>
    <w:rsid w:val="0039731B"/>
    <w:rsid w:val="003A539B"/>
    <w:rsid w:val="003B6399"/>
    <w:rsid w:val="003C168D"/>
    <w:rsid w:val="003C6A17"/>
    <w:rsid w:val="003D4CAE"/>
    <w:rsid w:val="003F6684"/>
    <w:rsid w:val="004069C9"/>
    <w:rsid w:val="004445E9"/>
    <w:rsid w:val="00474D75"/>
    <w:rsid w:val="0047517E"/>
    <w:rsid w:val="0048574A"/>
    <w:rsid w:val="00487328"/>
    <w:rsid w:val="00493538"/>
    <w:rsid w:val="00495ACA"/>
    <w:rsid w:val="004A1237"/>
    <w:rsid w:val="004B1614"/>
    <w:rsid w:val="004B2501"/>
    <w:rsid w:val="004B3D50"/>
    <w:rsid w:val="004C72FD"/>
    <w:rsid w:val="004D307B"/>
    <w:rsid w:val="004D3229"/>
    <w:rsid w:val="004E0D64"/>
    <w:rsid w:val="00511D8A"/>
    <w:rsid w:val="00514089"/>
    <w:rsid w:val="00525514"/>
    <w:rsid w:val="00544A3A"/>
    <w:rsid w:val="00566FE6"/>
    <w:rsid w:val="00593AB7"/>
    <w:rsid w:val="005B23A6"/>
    <w:rsid w:val="005D2A74"/>
    <w:rsid w:val="005D3CF9"/>
    <w:rsid w:val="005D47D7"/>
    <w:rsid w:val="005D4848"/>
    <w:rsid w:val="005E53F5"/>
    <w:rsid w:val="005F3885"/>
    <w:rsid w:val="005F4D1F"/>
    <w:rsid w:val="00600298"/>
    <w:rsid w:val="006029EB"/>
    <w:rsid w:val="00605AB4"/>
    <w:rsid w:val="00612825"/>
    <w:rsid w:val="0063051F"/>
    <w:rsid w:val="00640AE1"/>
    <w:rsid w:val="006527D7"/>
    <w:rsid w:val="0067281E"/>
    <w:rsid w:val="00673975"/>
    <w:rsid w:val="006742A7"/>
    <w:rsid w:val="0069153F"/>
    <w:rsid w:val="0069285A"/>
    <w:rsid w:val="00692987"/>
    <w:rsid w:val="00693035"/>
    <w:rsid w:val="006A2639"/>
    <w:rsid w:val="006C1984"/>
    <w:rsid w:val="006D35C3"/>
    <w:rsid w:val="006E7B3E"/>
    <w:rsid w:val="006F2C65"/>
    <w:rsid w:val="006F2D74"/>
    <w:rsid w:val="007013C2"/>
    <w:rsid w:val="00711A9F"/>
    <w:rsid w:val="0073055E"/>
    <w:rsid w:val="007403AC"/>
    <w:rsid w:val="00766AFC"/>
    <w:rsid w:val="00784DF9"/>
    <w:rsid w:val="00793BFC"/>
    <w:rsid w:val="007943E5"/>
    <w:rsid w:val="007C6F6E"/>
    <w:rsid w:val="00827E34"/>
    <w:rsid w:val="00841770"/>
    <w:rsid w:val="0086162A"/>
    <w:rsid w:val="00864042"/>
    <w:rsid w:val="008744A6"/>
    <w:rsid w:val="008748B3"/>
    <w:rsid w:val="008B2C9C"/>
    <w:rsid w:val="008B3B08"/>
    <w:rsid w:val="008C0E14"/>
    <w:rsid w:val="00901DD2"/>
    <w:rsid w:val="009111F8"/>
    <w:rsid w:val="00921B43"/>
    <w:rsid w:val="009239B1"/>
    <w:rsid w:val="00932ED5"/>
    <w:rsid w:val="00945252"/>
    <w:rsid w:val="00962A3E"/>
    <w:rsid w:val="009708D3"/>
    <w:rsid w:val="0098419F"/>
    <w:rsid w:val="009A188C"/>
    <w:rsid w:val="009A4B2D"/>
    <w:rsid w:val="009C05E4"/>
    <w:rsid w:val="009C3ECF"/>
    <w:rsid w:val="009C7B4F"/>
    <w:rsid w:val="009C7E40"/>
    <w:rsid w:val="009D5DD6"/>
    <w:rsid w:val="00A06B4F"/>
    <w:rsid w:val="00A26AB3"/>
    <w:rsid w:val="00A33A87"/>
    <w:rsid w:val="00A46401"/>
    <w:rsid w:val="00A4650F"/>
    <w:rsid w:val="00A50F06"/>
    <w:rsid w:val="00A66B47"/>
    <w:rsid w:val="00A918AC"/>
    <w:rsid w:val="00A93404"/>
    <w:rsid w:val="00A94DFE"/>
    <w:rsid w:val="00AB47BB"/>
    <w:rsid w:val="00AE0A8F"/>
    <w:rsid w:val="00B05005"/>
    <w:rsid w:val="00B35411"/>
    <w:rsid w:val="00B44CED"/>
    <w:rsid w:val="00B5374A"/>
    <w:rsid w:val="00B60960"/>
    <w:rsid w:val="00B90060"/>
    <w:rsid w:val="00BA44A5"/>
    <w:rsid w:val="00BA7CD4"/>
    <w:rsid w:val="00BE1FE5"/>
    <w:rsid w:val="00BF357D"/>
    <w:rsid w:val="00BF4B5B"/>
    <w:rsid w:val="00BF7BEC"/>
    <w:rsid w:val="00C1360B"/>
    <w:rsid w:val="00C27DCC"/>
    <w:rsid w:val="00C32F30"/>
    <w:rsid w:val="00C32FBE"/>
    <w:rsid w:val="00C35BA5"/>
    <w:rsid w:val="00C4577D"/>
    <w:rsid w:val="00C55C7C"/>
    <w:rsid w:val="00C6104B"/>
    <w:rsid w:val="00C71F12"/>
    <w:rsid w:val="00CA0F2F"/>
    <w:rsid w:val="00CB0D47"/>
    <w:rsid w:val="00CC196A"/>
    <w:rsid w:val="00CC54A0"/>
    <w:rsid w:val="00CC5A36"/>
    <w:rsid w:val="00CD6B81"/>
    <w:rsid w:val="00CE5159"/>
    <w:rsid w:val="00CF3369"/>
    <w:rsid w:val="00D11CF5"/>
    <w:rsid w:val="00D30376"/>
    <w:rsid w:val="00D434C6"/>
    <w:rsid w:val="00D449EE"/>
    <w:rsid w:val="00D51E91"/>
    <w:rsid w:val="00D6776E"/>
    <w:rsid w:val="00D70DFB"/>
    <w:rsid w:val="00D91BD6"/>
    <w:rsid w:val="00D9325E"/>
    <w:rsid w:val="00D95C24"/>
    <w:rsid w:val="00DA1FAE"/>
    <w:rsid w:val="00DB021D"/>
    <w:rsid w:val="00DC4E71"/>
    <w:rsid w:val="00DE32CE"/>
    <w:rsid w:val="00E00AFB"/>
    <w:rsid w:val="00E111E5"/>
    <w:rsid w:val="00E1152E"/>
    <w:rsid w:val="00E32214"/>
    <w:rsid w:val="00E439F5"/>
    <w:rsid w:val="00E538DC"/>
    <w:rsid w:val="00E55DBB"/>
    <w:rsid w:val="00E62B33"/>
    <w:rsid w:val="00E6667E"/>
    <w:rsid w:val="00EB35A9"/>
    <w:rsid w:val="00EB4E76"/>
    <w:rsid w:val="00EC161F"/>
    <w:rsid w:val="00EC66C6"/>
    <w:rsid w:val="00ED4BBB"/>
    <w:rsid w:val="00EE78C7"/>
    <w:rsid w:val="00EF2FAD"/>
    <w:rsid w:val="00F10488"/>
    <w:rsid w:val="00F11075"/>
    <w:rsid w:val="00F4092D"/>
    <w:rsid w:val="00F4260E"/>
    <w:rsid w:val="00F5104B"/>
    <w:rsid w:val="00F558D0"/>
    <w:rsid w:val="00F6796E"/>
    <w:rsid w:val="00F86DD5"/>
    <w:rsid w:val="00FE5014"/>
    <w:rsid w:val="00FE6951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1D0D"/>
  <w15:docId w15:val="{FB0DEE30-45F3-421A-8006-C4A14F3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6846-FA6F-4910-8B90-A3548E7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13</cp:revision>
  <dcterms:created xsi:type="dcterms:W3CDTF">2017-10-26T09:07:00Z</dcterms:created>
  <dcterms:modified xsi:type="dcterms:W3CDTF">2017-10-26T13:47:00Z</dcterms:modified>
</cp:coreProperties>
</file>