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DD" w:rsidRPr="00647BCA" w:rsidRDefault="004429ED" w:rsidP="00CD0769">
      <w:pPr>
        <w:keepNext/>
        <w:keepLines/>
        <w:outlineLvl w:val="0"/>
        <w:rPr>
          <w:rFonts w:ascii="Garamond" w:eastAsia="Times New Roman" w:hAnsi="Garamond" w:cstheme="minorBidi"/>
          <w:bCs/>
          <w:sz w:val="22"/>
          <w:szCs w:val="22"/>
          <w:lang w:eastAsia="en-US"/>
        </w:rPr>
      </w:pPr>
      <w:r w:rsidRPr="00647BCA">
        <w:rPr>
          <w:rFonts w:ascii="Garamond" w:eastAsia="Times New Roman" w:hAnsi="Garamond" w:cstheme="minorBidi"/>
          <w:bCs/>
          <w:sz w:val="22"/>
          <w:szCs w:val="22"/>
          <w:lang w:eastAsia="en-US"/>
        </w:rPr>
        <w:t xml:space="preserve">Załącznik nr. 1 do Lokalnej Strategii Rozwoju na lata 2014-2020 Stowarzyszenia PLGR </w:t>
      </w:r>
      <w:r w:rsidR="00F404DD">
        <w:rPr>
          <w:rFonts w:ascii="Garamond" w:eastAsia="Times New Roman" w:hAnsi="Garamond" w:cstheme="minorBidi"/>
          <w:bCs/>
          <w:sz w:val="22"/>
          <w:szCs w:val="22"/>
          <w:lang w:eastAsia="en-US"/>
        </w:rPr>
        <w:t>(zmiana z 25.10.2016)</w:t>
      </w:r>
    </w:p>
    <w:p w:rsidR="004429ED" w:rsidRPr="006E2074" w:rsidRDefault="004429ED" w:rsidP="004429ED">
      <w:pPr>
        <w:keepNext/>
        <w:keepLines/>
        <w:jc w:val="center"/>
        <w:outlineLvl w:val="0"/>
        <w:rPr>
          <w:rFonts w:ascii="Garamond" w:eastAsia="Times New Roman" w:hAnsi="Garamond" w:cstheme="minorBidi"/>
          <w:b/>
          <w:bCs/>
          <w:sz w:val="22"/>
          <w:szCs w:val="22"/>
          <w:lang w:eastAsia="en-US"/>
        </w:rPr>
      </w:pPr>
    </w:p>
    <w:p w:rsidR="00041133" w:rsidRPr="006E2074" w:rsidRDefault="004C11E2" w:rsidP="004429ED">
      <w:pPr>
        <w:keepNext/>
        <w:keepLines/>
        <w:jc w:val="center"/>
        <w:outlineLvl w:val="0"/>
        <w:rPr>
          <w:rFonts w:ascii="Garamond" w:eastAsia="Times New Roman" w:hAnsi="Garamond" w:cstheme="minorBidi"/>
          <w:b/>
          <w:bCs/>
          <w:sz w:val="22"/>
          <w:szCs w:val="22"/>
          <w:lang w:eastAsia="en-US"/>
        </w:rPr>
      </w:pPr>
      <w:r w:rsidRPr="006E2074">
        <w:rPr>
          <w:rFonts w:ascii="Garamond" w:eastAsia="Times New Roman" w:hAnsi="Garamond" w:cstheme="minorBidi"/>
          <w:b/>
          <w:bCs/>
          <w:sz w:val="22"/>
          <w:szCs w:val="22"/>
          <w:lang w:eastAsia="en-US"/>
        </w:rPr>
        <w:t>Procedura aktualizacji Lokalnej Strategii Rozwoju 2014 – 2020</w:t>
      </w:r>
    </w:p>
    <w:p w:rsidR="004C11E2" w:rsidRPr="006E2074" w:rsidRDefault="004C11E2" w:rsidP="004429ED">
      <w:pPr>
        <w:keepNext/>
        <w:keepLines/>
        <w:jc w:val="center"/>
        <w:outlineLvl w:val="0"/>
        <w:rPr>
          <w:rFonts w:ascii="Garamond" w:eastAsia="Times New Roman" w:hAnsi="Garamond" w:cstheme="minorBidi"/>
          <w:bCs/>
          <w:sz w:val="22"/>
          <w:szCs w:val="22"/>
          <w:lang w:eastAsia="en-US"/>
        </w:rPr>
      </w:pPr>
    </w:p>
    <w:p w:rsidR="00197963" w:rsidRPr="006E2074" w:rsidRDefault="00197963" w:rsidP="00197963">
      <w:pPr>
        <w:keepNext/>
        <w:keepLines/>
        <w:jc w:val="both"/>
        <w:outlineLvl w:val="0"/>
        <w:rPr>
          <w:rFonts w:ascii="Garamond" w:eastAsia="Times New Roman" w:hAnsi="Garamond" w:cstheme="minorBidi"/>
          <w:bCs/>
          <w:sz w:val="22"/>
          <w:szCs w:val="22"/>
          <w:lang w:eastAsia="en-US"/>
        </w:rPr>
      </w:pPr>
      <w:r w:rsidRPr="006E2074">
        <w:rPr>
          <w:rFonts w:ascii="Garamond" w:eastAsia="Times New Roman" w:hAnsi="Garamond" w:cstheme="minorBidi"/>
          <w:b/>
          <w:bCs/>
          <w:sz w:val="22"/>
          <w:szCs w:val="22"/>
          <w:lang w:eastAsia="en-US"/>
        </w:rPr>
        <w:t>Celem procedury</w:t>
      </w:r>
      <w:r w:rsidRPr="006E2074">
        <w:rPr>
          <w:rFonts w:ascii="Garamond" w:eastAsia="Times New Roman" w:hAnsi="Garamond" w:cstheme="minorBidi"/>
          <w:bCs/>
          <w:sz w:val="22"/>
          <w:szCs w:val="22"/>
          <w:lang w:eastAsia="en-US"/>
        </w:rPr>
        <w:t xml:space="preserve"> jest ustalenie zasad współpracy w zakresie zaangażowania społeczności lokalnej w proces aktualizacji Lokalnej Strategii Rozwoju obszaru PLGR </w:t>
      </w:r>
    </w:p>
    <w:p w:rsidR="00197963" w:rsidRPr="006E2074" w:rsidRDefault="00197963" w:rsidP="00197963">
      <w:pPr>
        <w:keepNext/>
        <w:keepLines/>
        <w:jc w:val="both"/>
        <w:outlineLvl w:val="0"/>
        <w:rPr>
          <w:rFonts w:ascii="Garamond" w:eastAsia="Times New Roman" w:hAnsi="Garamond" w:cstheme="minorBidi"/>
          <w:bCs/>
          <w:sz w:val="22"/>
          <w:szCs w:val="22"/>
          <w:lang w:eastAsia="en-US"/>
        </w:rPr>
      </w:pPr>
    </w:p>
    <w:p w:rsidR="00151FF2" w:rsidRPr="006E2074" w:rsidRDefault="000E4368" w:rsidP="00197963">
      <w:pPr>
        <w:keepNext/>
        <w:keepLines/>
        <w:jc w:val="both"/>
        <w:outlineLvl w:val="0"/>
        <w:rPr>
          <w:rFonts w:ascii="Garamond" w:eastAsia="Times New Roman" w:hAnsi="Garamond" w:cstheme="minorBidi"/>
          <w:bCs/>
          <w:sz w:val="22"/>
          <w:szCs w:val="22"/>
          <w:lang w:eastAsia="en-US"/>
        </w:rPr>
      </w:pPr>
      <w:r w:rsidRPr="006E2074">
        <w:rPr>
          <w:rFonts w:ascii="Garamond" w:eastAsia="Times New Roman" w:hAnsi="Garamond" w:cstheme="minorBidi"/>
          <w:bCs/>
          <w:sz w:val="22"/>
          <w:szCs w:val="22"/>
          <w:lang w:eastAsia="en-US"/>
        </w:rPr>
        <w:t>Procedura obejmuje czynności i procesów związanych ze zgłaszaniem, konsultowaniem i przyjmowaniem uchwałą Rady ds. LSR zmian w zapisach LSR.</w:t>
      </w:r>
      <w:r w:rsidR="00CD0769" w:rsidRPr="006E2074">
        <w:rPr>
          <w:rFonts w:ascii="Garamond" w:eastAsia="Times New Roman" w:hAnsi="Garamond" w:cstheme="minorBidi"/>
          <w:bCs/>
          <w:sz w:val="22"/>
          <w:szCs w:val="22"/>
          <w:lang w:eastAsia="en-US"/>
        </w:rPr>
        <w:t xml:space="preserve"> </w:t>
      </w:r>
      <w:r w:rsidR="00151FF2" w:rsidRPr="006E2074">
        <w:rPr>
          <w:rFonts w:ascii="Garamond" w:eastAsia="Times New Roman" w:hAnsi="Garamond" w:cstheme="minorBidi"/>
          <w:bCs/>
          <w:sz w:val="22"/>
          <w:szCs w:val="22"/>
          <w:lang w:eastAsia="en-US"/>
        </w:rPr>
        <w:t>Każdorazowa zmiana</w:t>
      </w:r>
      <w:r w:rsidR="00151FF2" w:rsidRPr="006E2074">
        <w:rPr>
          <w:sz w:val="22"/>
          <w:szCs w:val="22"/>
        </w:rPr>
        <w:t xml:space="preserve"> </w:t>
      </w:r>
      <w:r w:rsidR="00151FF2" w:rsidRPr="006E2074">
        <w:rPr>
          <w:rFonts w:ascii="Garamond" w:eastAsia="Times New Roman" w:hAnsi="Garamond" w:cstheme="minorBidi"/>
          <w:bCs/>
          <w:sz w:val="22"/>
          <w:szCs w:val="22"/>
          <w:lang w:eastAsia="en-US"/>
        </w:rPr>
        <w:t xml:space="preserve">Lokalnej Strategii Rozwoju 2014 – 2020 dla Północnokaszubskiej Lokalnej Grupy Rybackiej wymaga podania </w:t>
      </w:r>
      <w:r w:rsidR="00192A48" w:rsidRPr="006E2074">
        <w:rPr>
          <w:rFonts w:ascii="Garamond" w:eastAsia="Times New Roman" w:hAnsi="Garamond" w:cstheme="minorBidi"/>
          <w:bCs/>
          <w:sz w:val="22"/>
          <w:szCs w:val="22"/>
          <w:lang w:eastAsia="en-US"/>
        </w:rPr>
        <w:t xml:space="preserve">do publicznej wiadomości zakresu zmian </w:t>
      </w:r>
      <w:r w:rsidR="00314F38" w:rsidRPr="006E2074">
        <w:rPr>
          <w:rFonts w:ascii="Garamond" w:eastAsia="Times New Roman" w:hAnsi="Garamond" w:cstheme="minorBidi"/>
          <w:bCs/>
          <w:sz w:val="22"/>
          <w:szCs w:val="22"/>
          <w:lang w:eastAsia="en-US"/>
        </w:rPr>
        <w:t>wraz z m</w:t>
      </w:r>
      <w:bookmarkStart w:id="0" w:name="_GoBack"/>
      <w:bookmarkEnd w:id="0"/>
      <w:r w:rsidR="00314F38" w:rsidRPr="006E2074">
        <w:rPr>
          <w:rFonts w:ascii="Garamond" w:eastAsia="Times New Roman" w:hAnsi="Garamond" w:cstheme="minorBidi"/>
          <w:bCs/>
          <w:sz w:val="22"/>
          <w:szCs w:val="22"/>
          <w:lang w:eastAsia="en-US"/>
        </w:rPr>
        <w:t>ożliwością wnoszenia uwag.</w:t>
      </w:r>
      <w:r w:rsidR="006F5FAB" w:rsidRPr="006E2074">
        <w:rPr>
          <w:rFonts w:ascii="Garamond" w:eastAsia="Times New Roman" w:hAnsi="Garamond" w:cstheme="minorBidi"/>
          <w:bCs/>
          <w:sz w:val="22"/>
          <w:szCs w:val="22"/>
          <w:lang w:eastAsia="en-US"/>
        </w:rPr>
        <w:t xml:space="preserve"> Konsultacje społeczne zmian LSR przeprowadzane są zgodnie z Planem Komunikacji (Załącznik nr 5 do LSR)</w:t>
      </w:r>
    </w:p>
    <w:p w:rsidR="004C11E2" w:rsidRPr="006E2074" w:rsidRDefault="004C11E2" w:rsidP="00197963">
      <w:pPr>
        <w:keepNext/>
        <w:keepLines/>
        <w:jc w:val="both"/>
        <w:outlineLvl w:val="0"/>
        <w:rPr>
          <w:rFonts w:ascii="Garamond" w:eastAsia="Times New Roman" w:hAnsi="Garamond" w:cstheme="minorBidi"/>
          <w:bCs/>
          <w:sz w:val="22"/>
          <w:szCs w:val="22"/>
          <w:lang w:eastAsia="en-US"/>
        </w:rPr>
      </w:pPr>
      <w:r w:rsidRPr="006E2074">
        <w:rPr>
          <w:rFonts w:ascii="Garamond" w:eastAsia="Times New Roman" w:hAnsi="Garamond" w:cstheme="minorBidi"/>
          <w:bCs/>
          <w:sz w:val="22"/>
          <w:szCs w:val="22"/>
          <w:lang w:eastAsia="en-US"/>
        </w:rPr>
        <w:t>Wprowadzenie zmian w LSR 2014 - 2020 może wynikać z:</w:t>
      </w:r>
    </w:p>
    <w:p w:rsidR="004C11E2" w:rsidRPr="006E2074" w:rsidRDefault="004C11E2" w:rsidP="00197963">
      <w:pPr>
        <w:keepNext/>
        <w:keepLines/>
        <w:numPr>
          <w:ilvl w:val="0"/>
          <w:numId w:val="8"/>
        </w:numPr>
        <w:contextualSpacing/>
        <w:jc w:val="both"/>
        <w:outlineLvl w:val="0"/>
        <w:rPr>
          <w:rFonts w:ascii="Garamond" w:eastAsia="Times New Roman" w:hAnsi="Garamond"/>
          <w:bCs/>
          <w:sz w:val="22"/>
          <w:szCs w:val="22"/>
          <w:lang w:eastAsia="en-US"/>
        </w:rPr>
      </w:pPr>
      <w:r w:rsidRPr="006E2074">
        <w:rPr>
          <w:rFonts w:ascii="Garamond" w:eastAsia="Times New Roman" w:hAnsi="Garamond"/>
          <w:bCs/>
          <w:sz w:val="22"/>
          <w:szCs w:val="22"/>
          <w:lang w:eastAsia="en-US"/>
        </w:rPr>
        <w:t xml:space="preserve">Inicjatywy Zarządu bądź Rady ds. LSR </w:t>
      </w:r>
      <w:r w:rsidR="00F77E08">
        <w:rPr>
          <w:rFonts w:ascii="Garamond" w:eastAsia="Times New Roman" w:hAnsi="Garamond"/>
          <w:bCs/>
          <w:sz w:val="22"/>
          <w:szCs w:val="22"/>
          <w:lang w:eastAsia="en-US"/>
        </w:rPr>
        <w:t xml:space="preserve">, </w:t>
      </w:r>
      <w:r w:rsidR="00F77E08" w:rsidRPr="00F77E08">
        <w:rPr>
          <w:rFonts w:ascii="Garamond" w:eastAsia="Times New Roman" w:hAnsi="Garamond"/>
          <w:bCs/>
          <w:color w:val="FF0000"/>
          <w:sz w:val="22"/>
          <w:szCs w:val="22"/>
          <w:lang w:eastAsia="en-US"/>
        </w:rPr>
        <w:t xml:space="preserve">w tym </w:t>
      </w:r>
      <w:r w:rsidRPr="006E2074">
        <w:rPr>
          <w:rFonts w:ascii="Garamond" w:eastAsia="Times New Roman" w:hAnsi="Garamond"/>
          <w:bCs/>
          <w:sz w:val="22"/>
          <w:szCs w:val="22"/>
          <w:lang w:eastAsia="en-US"/>
        </w:rPr>
        <w:t xml:space="preserve">w oparciu o doświadczenia przeprowadzonych konkursów. </w:t>
      </w:r>
    </w:p>
    <w:p w:rsidR="004C11E2" w:rsidRPr="006E2074" w:rsidRDefault="004C11E2" w:rsidP="00197963">
      <w:pPr>
        <w:keepNext/>
        <w:keepLines/>
        <w:numPr>
          <w:ilvl w:val="0"/>
          <w:numId w:val="8"/>
        </w:numPr>
        <w:contextualSpacing/>
        <w:jc w:val="both"/>
        <w:outlineLvl w:val="0"/>
        <w:rPr>
          <w:rFonts w:ascii="Garamond" w:eastAsia="Times New Roman" w:hAnsi="Garamond"/>
          <w:bCs/>
          <w:sz w:val="22"/>
          <w:szCs w:val="22"/>
          <w:lang w:eastAsia="en-US"/>
        </w:rPr>
      </w:pPr>
      <w:r w:rsidRPr="006E2074">
        <w:rPr>
          <w:rFonts w:ascii="Garamond" w:eastAsia="Times New Roman" w:hAnsi="Garamond"/>
          <w:bCs/>
          <w:sz w:val="22"/>
          <w:szCs w:val="22"/>
          <w:lang w:eastAsia="en-US"/>
        </w:rPr>
        <w:t xml:space="preserve">Wniosku Członka PLGR, mieszkańca obszaru z zachowaniem formy pisemnej. </w:t>
      </w:r>
    </w:p>
    <w:p w:rsidR="004C11E2" w:rsidRPr="002C1EA5" w:rsidRDefault="004C11E2" w:rsidP="00197963">
      <w:pPr>
        <w:keepNext/>
        <w:keepLines/>
        <w:numPr>
          <w:ilvl w:val="0"/>
          <w:numId w:val="8"/>
        </w:numPr>
        <w:contextualSpacing/>
        <w:jc w:val="both"/>
        <w:outlineLvl w:val="0"/>
        <w:rPr>
          <w:rFonts w:ascii="Garamond" w:eastAsia="Times New Roman" w:hAnsi="Garamond"/>
          <w:bCs/>
          <w:color w:val="FF0000"/>
          <w:sz w:val="22"/>
          <w:szCs w:val="22"/>
          <w:lang w:eastAsia="en-US"/>
        </w:rPr>
      </w:pPr>
      <w:r w:rsidRPr="006E2074">
        <w:rPr>
          <w:rFonts w:ascii="Garamond" w:eastAsia="Times New Roman" w:hAnsi="Garamond"/>
          <w:bCs/>
          <w:sz w:val="22"/>
          <w:szCs w:val="22"/>
          <w:lang w:eastAsia="en-US"/>
        </w:rPr>
        <w:t>Z</w:t>
      </w:r>
      <w:r w:rsidR="002C1EA5">
        <w:rPr>
          <w:rFonts w:ascii="Garamond" w:eastAsia="Times New Roman" w:hAnsi="Garamond"/>
          <w:bCs/>
          <w:sz w:val="22"/>
          <w:szCs w:val="22"/>
          <w:lang w:eastAsia="en-US"/>
        </w:rPr>
        <w:t>aleceń Instytucji Zarządzającej</w:t>
      </w:r>
      <w:r w:rsidR="00060FAD">
        <w:rPr>
          <w:rFonts w:ascii="Garamond" w:eastAsia="Times New Roman" w:hAnsi="Garamond"/>
          <w:bCs/>
          <w:sz w:val="22"/>
          <w:szCs w:val="22"/>
          <w:lang w:eastAsia="en-US"/>
        </w:rPr>
        <w:t xml:space="preserve"> i Pośredniczącej</w:t>
      </w:r>
      <w:r w:rsidR="00230893">
        <w:rPr>
          <w:rFonts w:ascii="Garamond" w:eastAsia="Times New Roman" w:hAnsi="Garamond"/>
          <w:bCs/>
          <w:sz w:val="22"/>
          <w:szCs w:val="22"/>
          <w:lang w:eastAsia="en-US"/>
        </w:rPr>
        <w:t xml:space="preserve">, </w:t>
      </w:r>
      <w:r w:rsidR="00230893" w:rsidRPr="00230893">
        <w:rPr>
          <w:rFonts w:ascii="Garamond" w:eastAsia="Times New Roman" w:hAnsi="Garamond"/>
          <w:bCs/>
          <w:color w:val="FF0000"/>
          <w:sz w:val="22"/>
          <w:szCs w:val="22"/>
          <w:lang w:eastAsia="en-US"/>
        </w:rPr>
        <w:t>w tym zmian warunków określonych w</w:t>
      </w:r>
      <w:r w:rsidR="00230893">
        <w:rPr>
          <w:rFonts w:ascii="Garamond" w:eastAsia="Times New Roman" w:hAnsi="Garamond"/>
          <w:bCs/>
          <w:color w:val="FF0000"/>
          <w:sz w:val="22"/>
          <w:szCs w:val="22"/>
          <w:lang w:eastAsia="en-US"/>
        </w:rPr>
        <w:t xml:space="preserve"> dokumentach prawnych </w:t>
      </w:r>
      <w:r w:rsidR="002C1EA5" w:rsidRPr="002C1EA5">
        <w:rPr>
          <w:rFonts w:ascii="Garamond" w:eastAsia="Times New Roman" w:hAnsi="Garamond"/>
          <w:bCs/>
          <w:color w:val="FF0000"/>
          <w:sz w:val="22"/>
          <w:szCs w:val="22"/>
          <w:lang w:eastAsia="en-US"/>
        </w:rPr>
        <w:t xml:space="preserve">(właściwego Ministra oraz </w:t>
      </w:r>
      <w:r w:rsidR="00060FAD">
        <w:rPr>
          <w:rFonts w:ascii="Garamond" w:eastAsia="Times New Roman" w:hAnsi="Garamond"/>
          <w:bCs/>
          <w:color w:val="FF0000"/>
          <w:sz w:val="22"/>
          <w:szCs w:val="22"/>
          <w:lang w:eastAsia="en-US"/>
        </w:rPr>
        <w:t>S</w:t>
      </w:r>
      <w:r w:rsidR="002C1EA5" w:rsidRPr="002C1EA5">
        <w:rPr>
          <w:rFonts w:ascii="Garamond" w:eastAsia="Times New Roman" w:hAnsi="Garamond"/>
          <w:bCs/>
          <w:color w:val="FF0000"/>
          <w:sz w:val="22"/>
          <w:szCs w:val="22"/>
          <w:lang w:eastAsia="en-US"/>
        </w:rPr>
        <w:t xml:space="preserve">amorządu </w:t>
      </w:r>
      <w:r w:rsidR="00060FAD">
        <w:rPr>
          <w:rFonts w:ascii="Garamond" w:eastAsia="Times New Roman" w:hAnsi="Garamond"/>
          <w:bCs/>
          <w:color w:val="FF0000"/>
          <w:sz w:val="22"/>
          <w:szCs w:val="22"/>
          <w:lang w:eastAsia="en-US"/>
        </w:rPr>
        <w:t>W</w:t>
      </w:r>
      <w:r w:rsidR="002C1EA5" w:rsidRPr="002C1EA5">
        <w:rPr>
          <w:rFonts w:ascii="Garamond" w:eastAsia="Times New Roman" w:hAnsi="Garamond"/>
          <w:bCs/>
          <w:color w:val="FF0000"/>
          <w:sz w:val="22"/>
          <w:szCs w:val="22"/>
          <w:lang w:eastAsia="en-US"/>
        </w:rPr>
        <w:t xml:space="preserve">ojewództwa </w:t>
      </w:r>
      <w:r w:rsidR="00060FAD">
        <w:rPr>
          <w:rFonts w:ascii="Garamond" w:eastAsia="Times New Roman" w:hAnsi="Garamond"/>
          <w:bCs/>
          <w:color w:val="FF0000"/>
          <w:sz w:val="22"/>
          <w:szCs w:val="22"/>
          <w:lang w:eastAsia="en-US"/>
        </w:rPr>
        <w:t>P</w:t>
      </w:r>
      <w:r w:rsidR="002C1EA5" w:rsidRPr="002C1EA5">
        <w:rPr>
          <w:rFonts w:ascii="Garamond" w:eastAsia="Times New Roman" w:hAnsi="Garamond"/>
          <w:bCs/>
          <w:color w:val="FF0000"/>
          <w:sz w:val="22"/>
          <w:szCs w:val="22"/>
          <w:lang w:eastAsia="en-US"/>
        </w:rPr>
        <w:t>omorskiego )</w:t>
      </w:r>
    </w:p>
    <w:p w:rsidR="00FE2756" w:rsidRPr="006E2074" w:rsidRDefault="00FE2756" w:rsidP="00197963">
      <w:pPr>
        <w:keepNext/>
        <w:keepLines/>
        <w:numPr>
          <w:ilvl w:val="0"/>
          <w:numId w:val="8"/>
        </w:numPr>
        <w:contextualSpacing/>
        <w:jc w:val="both"/>
        <w:outlineLvl w:val="0"/>
        <w:rPr>
          <w:rFonts w:ascii="Garamond" w:eastAsia="Times New Roman" w:hAnsi="Garamond"/>
          <w:bCs/>
          <w:sz w:val="22"/>
          <w:szCs w:val="22"/>
          <w:lang w:eastAsia="en-US"/>
        </w:rPr>
      </w:pPr>
      <w:r w:rsidRPr="006E2074">
        <w:rPr>
          <w:rFonts w:ascii="Garamond" w:eastAsia="Times New Roman" w:hAnsi="Garamond"/>
          <w:bCs/>
          <w:sz w:val="22"/>
          <w:szCs w:val="22"/>
          <w:lang w:eastAsia="en-US"/>
        </w:rPr>
        <w:t>Przeprowadzonego monitoringu i ewaluacji działań PLGR.</w:t>
      </w:r>
    </w:p>
    <w:p w:rsidR="004C11E2" w:rsidRPr="006E2074" w:rsidRDefault="004C11E2" w:rsidP="00197963">
      <w:pPr>
        <w:keepNext/>
        <w:keepLines/>
        <w:jc w:val="both"/>
        <w:outlineLvl w:val="0"/>
        <w:rPr>
          <w:rFonts w:ascii="Garamond" w:eastAsia="Times New Roman" w:hAnsi="Garamond" w:cstheme="minorBidi"/>
          <w:bCs/>
          <w:sz w:val="22"/>
          <w:szCs w:val="22"/>
          <w:lang w:eastAsia="en-US"/>
        </w:rPr>
      </w:pPr>
    </w:p>
    <w:p w:rsidR="004C11E2" w:rsidRPr="006E2074" w:rsidRDefault="004C11E2" w:rsidP="00197963">
      <w:pPr>
        <w:keepNext/>
        <w:keepLines/>
        <w:jc w:val="both"/>
        <w:outlineLvl w:val="0"/>
        <w:rPr>
          <w:rFonts w:ascii="Garamond" w:eastAsia="Times New Roman" w:hAnsi="Garamond" w:cstheme="minorBidi"/>
          <w:bCs/>
          <w:sz w:val="22"/>
          <w:szCs w:val="22"/>
          <w:lang w:eastAsia="en-US"/>
        </w:rPr>
      </w:pPr>
      <w:r w:rsidRPr="006E2074">
        <w:rPr>
          <w:rFonts w:ascii="Garamond" w:eastAsia="Times New Roman" w:hAnsi="Garamond" w:cstheme="minorBidi"/>
          <w:bCs/>
          <w:sz w:val="22"/>
          <w:szCs w:val="22"/>
          <w:lang w:eastAsia="en-US"/>
        </w:rPr>
        <w:t>Wnioski i zalecenia rozpatrywan</w:t>
      </w:r>
      <w:r w:rsidR="006812D1" w:rsidRPr="006E2074">
        <w:rPr>
          <w:rFonts w:ascii="Garamond" w:eastAsia="Times New Roman" w:hAnsi="Garamond" w:cstheme="minorBidi"/>
          <w:bCs/>
          <w:sz w:val="22"/>
          <w:szCs w:val="22"/>
          <w:lang w:eastAsia="en-US"/>
        </w:rPr>
        <w:t>e są</w:t>
      </w:r>
      <w:r w:rsidRPr="006E2074">
        <w:rPr>
          <w:rFonts w:ascii="Garamond" w:eastAsia="Times New Roman" w:hAnsi="Garamond" w:cstheme="minorBidi"/>
          <w:bCs/>
          <w:sz w:val="22"/>
          <w:szCs w:val="22"/>
          <w:lang w:eastAsia="en-US"/>
        </w:rPr>
        <w:t xml:space="preserve"> przez Zarząd Stowarzyszenia, który przedkłada propozycje zmian Radzie ds. LSR. Rada ds. LSR przyjmuje propozycje zmiany lub nanosi uwagi i korekty.</w:t>
      </w:r>
    </w:p>
    <w:p w:rsidR="004C11E2" w:rsidRPr="006E2074" w:rsidRDefault="004C11E2" w:rsidP="00197963">
      <w:pPr>
        <w:keepNext/>
        <w:keepLines/>
        <w:jc w:val="both"/>
        <w:outlineLvl w:val="0"/>
        <w:rPr>
          <w:rFonts w:ascii="Garamond" w:eastAsia="Times New Roman" w:hAnsi="Garamond" w:cstheme="minorBidi"/>
          <w:bCs/>
          <w:sz w:val="22"/>
          <w:szCs w:val="22"/>
          <w:lang w:eastAsia="en-US"/>
        </w:rPr>
      </w:pPr>
      <w:r w:rsidRPr="006E2074">
        <w:rPr>
          <w:rFonts w:ascii="Garamond" w:eastAsia="Times New Roman" w:hAnsi="Garamond" w:cstheme="minorBidi"/>
          <w:bCs/>
          <w:sz w:val="22"/>
          <w:szCs w:val="22"/>
          <w:lang w:eastAsia="en-US"/>
        </w:rPr>
        <w:t>Proponowane zmiany podawane są do informacji publicznej</w:t>
      </w:r>
      <w:r w:rsidR="00151FF2" w:rsidRPr="006E2074">
        <w:rPr>
          <w:rFonts w:ascii="Garamond" w:eastAsia="Times New Roman" w:hAnsi="Garamond" w:cstheme="minorBidi"/>
          <w:bCs/>
          <w:sz w:val="22"/>
          <w:szCs w:val="22"/>
          <w:lang w:eastAsia="en-US"/>
        </w:rPr>
        <w:t xml:space="preserve">, </w:t>
      </w:r>
      <w:r w:rsidR="00192A48" w:rsidRPr="006E2074">
        <w:rPr>
          <w:rFonts w:ascii="Garamond" w:eastAsia="Times New Roman" w:hAnsi="Garamond" w:cstheme="minorBidi"/>
          <w:bCs/>
          <w:sz w:val="22"/>
          <w:szCs w:val="22"/>
          <w:lang w:eastAsia="en-US"/>
        </w:rPr>
        <w:t>co najmniej</w:t>
      </w:r>
      <w:r w:rsidRPr="006E2074">
        <w:rPr>
          <w:rFonts w:ascii="Garamond" w:eastAsia="Times New Roman" w:hAnsi="Garamond" w:cstheme="minorBidi"/>
          <w:bCs/>
          <w:sz w:val="22"/>
          <w:szCs w:val="22"/>
          <w:lang w:eastAsia="en-US"/>
        </w:rPr>
        <w:t xml:space="preserve"> poprzez publikację na stronie internetowej Północnokaszubskiej LGR w celu konsultacji planowanych zmian z lokalną społecznością</w:t>
      </w:r>
      <w:r w:rsidR="002C1EA5">
        <w:rPr>
          <w:rFonts w:ascii="Garamond" w:eastAsia="Times New Roman" w:hAnsi="Garamond" w:cstheme="minorBidi"/>
          <w:bCs/>
          <w:sz w:val="22"/>
          <w:szCs w:val="22"/>
          <w:lang w:eastAsia="en-US"/>
        </w:rPr>
        <w:t xml:space="preserve">. </w:t>
      </w:r>
      <w:r w:rsidR="002C1EA5" w:rsidRPr="002C1EA5">
        <w:rPr>
          <w:rFonts w:ascii="Garamond" w:eastAsia="Times New Roman" w:hAnsi="Garamond" w:cstheme="minorBidi"/>
          <w:bCs/>
          <w:color w:val="FF0000"/>
          <w:sz w:val="22"/>
          <w:szCs w:val="22"/>
          <w:lang w:eastAsia="en-US"/>
        </w:rPr>
        <w:t xml:space="preserve">Zmiany </w:t>
      </w:r>
      <w:r w:rsidR="002C1EA5">
        <w:rPr>
          <w:rFonts w:ascii="Garamond" w:eastAsia="Times New Roman" w:hAnsi="Garamond" w:cstheme="minorBidi"/>
          <w:bCs/>
          <w:color w:val="FF0000"/>
          <w:sz w:val="22"/>
          <w:szCs w:val="22"/>
          <w:lang w:eastAsia="en-US"/>
        </w:rPr>
        <w:t>wynikające z zaleceń</w:t>
      </w:r>
      <w:r w:rsidR="00060FAD">
        <w:rPr>
          <w:rFonts w:ascii="Garamond" w:eastAsia="Times New Roman" w:hAnsi="Garamond" w:cstheme="minorBidi"/>
          <w:bCs/>
          <w:color w:val="FF0000"/>
          <w:sz w:val="22"/>
          <w:szCs w:val="22"/>
          <w:lang w:eastAsia="en-US"/>
        </w:rPr>
        <w:t>, uwag</w:t>
      </w:r>
      <w:r w:rsidR="00230893">
        <w:rPr>
          <w:rFonts w:ascii="Garamond" w:eastAsia="Times New Roman" w:hAnsi="Garamond" w:cstheme="minorBidi"/>
          <w:bCs/>
          <w:color w:val="FF0000"/>
          <w:sz w:val="22"/>
          <w:szCs w:val="22"/>
          <w:lang w:eastAsia="en-US"/>
        </w:rPr>
        <w:t>,</w:t>
      </w:r>
      <w:r w:rsidR="00060FAD">
        <w:rPr>
          <w:rFonts w:ascii="Garamond" w:eastAsia="Times New Roman" w:hAnsi="Garamond" w:cstheme="minorBidi"/>
          <w:bCs/>
          <w:color w:val="FF0000"/>
          <w:sz w:val="22"/>
          <w:szCs w:val="22"/>
          <w:lang w:eastAsia="en-US"/>
        </w:rPr>
        <w:t xml:space="preserve"> wezwań</w:t>
      </w:r>
      <w:r w:rsidR="00230893">
        <w:rPr>
          <w:rFonts w:ascii="Garamond" w:eastAsia="Times New Roman" w:hAnsi="Garamond" w:cstheme="minorBidi"/>
          <w:bCs/>
          <w:color w:val="FF0000"/>
          <w:sz w:val="22"/>
          <w:szCs w:val="22"/>
          <w:lang w:eastAsia="en-US"/>
        </w:rPr>
        <w:t xml:space="preserve"> oraz</w:t>
      </w:r>
      <w:r w:rsidR="00595695">
        <w:rPr>
          <w:rFonts w:ascii="Garamond" w:eastAsia="Times New Roman" w:hAnsi="Garamond" w:cstheme="minorBidi"/>
          <w:bCs/>
          <w:color w:val="FF0000"/>
          <w:sz w:val="22"/>
          <w:szCs w:val="22"/>
          <w:lang w:eastAsia="en-US"/>
        </w:rPr>
        <w:t xml:space="preserve"> nowych i zmienionych dokumentów prawnych </w:t>
      </w:r>
      <w:r w:rsidR="002C1EA5">
        <w:rPr>
          <w:rFonts w:ascii="Garamond" w:eastAsia="Times New Roman" w:hAnsi="Garamond" w:cstheme="minorBidi"/>
          <w:bCs/>
          <w:color w:val="FF0000"/>
          <w:sz w:val="22"/>
          <w:szCs w:val="22"/>
          <w:lang w:eastAsia="en-US"/>
        </w:rPr>
        <w:t xml:space="preserve">instytucji zarządzającej </w:t>
      </w:r>
      <w:r w:rsidR="00060FAD">
        <w:rPr>
          <w:rFonts w:ascii="Garamond" w:eastAsia="Times New Roman" w:hAnsi="Garamond" w:cstheme="minorBidi"/>
          <w:bCs/>
          <w:color w:val="FF0000"/>
          <w:sz w:val="22"/>
          <w:szCs w:val="22"/>
          <w:lang w:eastAsia="en-US"/>
        </w:rPr>
        <w:t xml:space="preserve">i pośredniczącej </w:t>
      </w:r>
      <w:r w:rsidR="002C1EA5">
        <w:rPr>
          <w:rFonts w:ascii="Garamond" w:eastAsia="Times New Roman" w:hAnsi="Garamond" w:cstheme="minorBidi"/>
          <w:bCs/>
          <w:color w:val="FF0000"/>
          <w:sz w:val="22"/>
          <w:szCs w:val="22"/>
          <w:lang w:eastAsia="en-US"/>
        </w:rPr>
        <w:t xml:space="preserve">co do zasady nie podlegają konsultacji z lokalną społecznością. </w:t>
      </w:r>
    </w:p>
    <w:p w:rsidR="004C11E2" w:rsidRPr="006E2074" w:rsidRDefault="004C11E2" w:rsidP="00197963">
      <w:pPr>
        <w:keepNext/>
        <w:keepLines/>
        <w:jc w:val="both"/>
        <w:outlineLvl w:val="0"/>
        <w:rPr>
          <w:rFonts w:ascii="Garamond" w:eastAsia="Times New Roman" w:hAnsi="Garamond" w:cstheme="minorBidi"/>
          <w:bCs/>
          <w:sz w:val="22"/>
          <w:szCs w:val="22"/>
          <w:lang w:eastAsia="en-US"/>
        </w:rPr>
      </w:pPr>
    </w:p>
    <w:p w:rsidR="004C11E2" w:rsidRPr="006E2074" w:rsidRDefault="004C11E2" w:rsidP="00197963">
      <w:pPr>
        <w:keepNext/>
        <w:keepLines/>
        <w:jc w:val="both"/>
        <w:outlineLvl w:val="0"/>
        <w:rPr>
          <w:rFonts w:ascii="Garamond" w:eastAsia="Times New Roman" w:hAnsi="Garamond" w:cstheme="minorBidi"/>
          <w:bCs/>
          <w:sz w:val="22"/>
          <w:szCs w:val="22"/>
          <w:lang w:eastAsia="en-US"/>
        </w:rPr>
      </w:pPr>
      <w:r w:rsidRPr="006E2074">
        <w:rPr>
          <w:rFonts w:ascii="Garamond" w:eastAsia="Times New Roman" w:hAnsi="Garamond" w:cstheme="minorBidi"/>
          <w:bCs/>
          <w:sz w:val="22"/>
          <w:szCs w:val="22"/>
          <w:lang w:eastAsia="en-US"/>
        </w:rPr>
        <w:t>Planowane zmiany konsultowane są również z przedstawicielami sektora rybackiego poprzez:</w:t>
      </w:r>
    </w:p>
    <w:p w:rsidR="004C11E2" w:rsidRPr="006E2074" w:rsidRDefault="004C11E2" w:rsidP="00197963">
      <w:pPr>
        <w:pStyle w:val="Akapitzlist"/>
        <w:keepNext/>
        <w:keepLines/>
        <w:numPr>
          <w:ilvl w:val="0"/>
          <w:numId w:val="12"/>
        </w:numPr>
        <w:jc w:val="both"/>
        <w:outlineLvl w:val="0"/>
        <w:rPr>
          <w:rFonts w:ascii="Garamond" w:eastAsia="Times New Roman" w:hAnsi="Garamond" w:cstheme="minorBidi"/>
          <w:bCs/>
          <w:sz w:val="22"/>
          <w:szCs w:val="22"/>
          <w:lang w:eastAsia="en-US"/>
        </w:rPr>
      </w:pPr>
      <w:r w:rsidRPr="006E2074">
        <w:rPr>
          <w:rFonts w:ascii="Garamond" w:eastAsia="Times New Roman" w:hAnsi="Garamond" w:cstheme="minorBidi"/>
          <w:bCs/>
          <w:sz w:val="22"/>
          <w:szCs w:val="22"/>
          <w:lang w:eastAsia="en-US"/>
        </w:rPr>
        <w:t>skierowanie informacji nt. planowanych zmian z prośbą o ustosunkowanie się do nich,</w:t>
      </w:r>
    </w:p>
    <w:p w:rsidR="004C11E2" w:rsidRPr="006E2074" w:rsidRDefault="004C11E2" w:rsidP="00197963">
      <w:pPr>
        <w:pStyle w:val="Akapitzlist"/>
        <w:keepNext/>
        <w:keepLines/>
        <w:numPr>
          <w:ilvl w:val="0"/>
          <w:numId w:val="12"/>
        </w:numPr>
        <w:jc w:val="both"/>
        <w:outlineLvl w:val="0"/>
        <w:rPr>
          <w:rFonts w:ascii="Garamond" w:eastAsia="Times New Roman" w:hAnsi="Garamond" w:cstheme="minorBidi"/>
          <w:bCs/>
          <w:sz w:val="22"/>
          <w:szCs w:val="22"/>
          <w:lang w:eastAsia="en-US"/>
        </w:rPr>
      </w:pPr>
      <w:r w:rsidRPr="006E2074">
        <w:rPr>
          <w:rFonts w:ascii="Garamond" w:eastAsia="Times New Roman" w:hAnsi="Garamond" w:cstheme="minorBidi"/>
          <w:bCs/>
          <w:sz w:val="22"/>
          <w:szCs w:val="22"/>
          <w:lang w:eastAsia="en-US"/>
        </w:rPr>
        <w:t>informacje nt. planowanych zmian procedur kierowane są za pośrednictwem organizacji rybackich, lub podczas bezpośrednich spotkań, lub poprzez lokalnych liderów np. Członków Zarządu będących przedstawicielami sektora rybackiego</w:t>
      </w:r>
    </w:p>
    <w:p w:rsidR="00060FAD" w:rsidRDefault="00060FAD" w:rsidP="00197963">
      <w:pPr>
        <w:keepNext/>
        <w:keepLines/>
        <w:jc w:val="both"/>
        <w:outlineLvl w:val="0"/>
        <w:rPr>
          <w:rFonts w:ascii="Garamond" w:eastAsia="Times New Roman" w:hAnsi="Garamond" w:cstheme="minorBidi"/>
          <w:bCs/>
          <w:sz w:val="22"/>
          <w:szCs w:val="22"/>
          <w:lang w:eastAsia="en-US"/>
        </w:rPr>
      </w:pPr>
    </w:p>
    <w:p w:rsidR="004C11E2" w:rsidRPr="006E2074" w:rsidRDefault="004C11E2" w:rsidP="00197963">
      <w:pPr>
        <w:keepNext/>
        <w:keepLines/>
        <w:jc w:val="both"/>
        <w:outlineLvl w:val="0"/>
        <w:rPr>
          <w:rFonts w:ascii="Garamond" w:eastAsia="Times New Roman" w:hAnsi="Garamond" w:cstheme="minorBidi"/>
          <w:bCs/>
          <w:sz w:val="22"/>
          <w:szCs w:val="22"/>
          <w:lang w:eastAsia="en-US"/>
        </w:rPr>
      </w:pPr>
      <w:r w:rsidRPr="006E2074">
        <w:rPr>
          <w:rFonts w:ascii="Garamond" w:eastAsia="Times New Roman" w:hAnsi="Garamond" w:cstheme="minorBidi"/>
          <w:bCs/>
          <w:sz w:val="22"/>
          <w:szCs w:val="22"/>
          <w:lang w:eastAsia="en-US"/>
        </w:rPr>
        <w:t xml:space="preserve">Uwagi wraz z uzasadnieniem składane są w formie pisemnej na formularzu konsultacyjnym do Biura Północnokaszubskiej LGR w terminie 7 dni od dnia podania do publicznej informacji. </w:t>
      </w:r>
    </w:p>
    <w:p w:rsidR="004C11E2" w:rsidRPr="006E2074" w:rsidRDefault="004C11E2" w:rsidP="00197963">
      <w:pPr>
        <w:keepNext/>
        <w:keepLines/>
        <w:jc w:val="both"/>
        <w:outlineLvl w:val="0"/>
        <w:rPr>
          <w:rFonts w:ascii="Garamond" w:eastAsia="Times New Roman" w:hAnsi="Garamond" w:cstheme="minorBidi"/>
          <w:bCs/>
          <w:sz w:val="22"/>
          <w:szCs w:val="22"/>
          <w:lang w:eastAsia="en-US"/>
        </w:rPr>
      </w:pPr>
    </w:p>
    <w:p w:rsidR="004D0AFD" w:rsidRPr="006E2074" w:rsidRDefault="004C11E2" w:rsidP="00197963">
      <w:pPr>
        <w:keepNext/>
        <w:keepLines/>
        <w:jc w:val="both"/>
        <w:outlineLvl w:val="0"/>
        <w:rPr>
          <w:rFonts w:ascii="Garamond" w:eastAsia="Times New Roman" w:hAnsi="Garamond" w:cstheme="minorBidi"/>
          <w:bCs/>
          <w:sz w:val="22"/>
          <w:szCs w:val="22"/>
          <w:lang w:eastAsia="en-US"/>
        </w:rPr>
      </w:pPr>
      <w:r w:rsidRPr="006E2074">
        <w:rPr>
          <w:rFonts w:ascii="Garamond" w:eastAsia="Times New Roman" w:hAnsi="Garamond" w:cstheme="minorBidi"/>
          <w:bCs/>
          <w:sz w:val="22"/>
          <w:szCs w:val="22"/>
          <w:lang w:eastAsia="en-US"/>
        </w:rPr>
        <w:t>Po upływie terminu konsultacji</w:t>
      </w:r>
      <w:r w:rsidR="00060FAD">
        <w:rPr>
          <w:rFonts w:ascii="Garamond" w:eastAsia="Times New Roman" w:hAnsi="Garamond" w:cstheme="minorBidi"/>
          <w:bCs/>
          <w:sz w:val="22"/>
          <w:szCs w:val="22"/>
          <w:lang w:eastAsia="en-US"/>
        </w:rPr>
        <w:t xml:space="preserve"> </w:t>
      </w:r>
      <w:r w:rsidR="00060FAD" w:rsidRPr="004D2E15">
        <w:rPr>
          <w:rFonts w:ascii="Garamond" w:eastAsia="Times New Roman" w:hAnsi="Garamond" w:cstheme="minorBidi"/>
          <w:bCs/>
          <w:color w:val="FF0000"/>
          <w:sz w:val="22"/>
          <w:szCs w:val="22"/>
          <w:lang w:eastAsia="en-US"/>
        </w:rPr>
        <w:t>Zarząd i</w:t>
      </w:r>
      <w:r w:rsidRPr="006E2074">
        <w:rPr>
          <w:rFonts w:ascii="Garamond" w:eastAsia="Times New Roman" w:hAnsi="Garamond" w:cstheme="minorBidi"/>
          <w:bCs/>
          <w:sz w:val="22"/>
          <w:szCs w:val="22"/>
          <w:lang w:eastAsia="en-US"/>
        </w:rPr>
        <w:t xml:space="preserve"> Prezydium Rady ds. LSR weryfikuje zgłoszone uwagi i propozycje zmian, w szczególności pod kątem zgodności z przepisami regulującymi wdrażanie lokalnych strategii rozwoju. Zmiany przyjmowane są uchwałą przez Radę ds. LSR.</w:t>
      </w:r>
      <w:r w:rsidR="0088170A">
        <w:rPr>
          <w:rFonts w:ascii="Garamond" w:eastAsia="Times New Roman" w:hAnsi="Garamond" w:cstheme="minorBidi"/>
          <w:bCs/>
          <w:sz w:val="22"/>
          <w:szCs w:val="22"/>
          <w:lang w:eastAsia="en-US"/>
        </w:rPr>
        <w:t xml:space="preserve"> </w:t>
      </w:r>
      <w:r w:rsidR="004D0AFD" w:rsidRPr="006E2074">
        <w:rPr>
          <w:rFonts w:ascii="Garamond" w:eastAsia="Times New Roman" w:hAnsi="Garamond" w:cstheme="minorBidi"/>
          <w:bCs/>
          <w:sz w:val="22"/>
          <w:szCs w:val="22"/>
          <w:lang w:eastAsia="en-US"/>
        </w:rPr>
        <w:t>Zmiany uważa się za wiążące z chwilą ich akceptacj</w:t>
      </w:r>
      <w:r w:rsidR="00643D02">
        <w:rPr>
          <w:rFonts w:ascii="Garamond" w:eastAsia="Times New Roman" w:hAnsi="Garamond" w:cstheme="minorBidi"/>
          <w:bCs/>
          <w:sz w:val="22"/>
          <w:szCs w:val="22"/>
          <w:lang w:eastAsia="en-US"/>
        </w:rPr>
        <w:t>i przez Instytucję Zarządzającą.</w:t>
      </w:r>
      <w:r w:rsidR="0088170A" w:rsidRPr="0088170A">
        <w:rPr>
          <w:rFonts w:ascii="Garamond" w:eastAsia="Times New Roman" w:hAnsi="Garamond" w:cstheme="minorBidi"/>
          <w:bCs/>
          <w:color w:val="FF0000"/>
          <w:sz w:val="22"/>
          <w:szCs w:val="22"/>
          <w:lang w:eastAsia="en-US"/>
        </w:rPr>
        <w:t xml:space="preserve"> </w:t>
      </w:r>
    </w:p>
    <w:p w:rsidR="002D00EA" w:rsidRPr="006E2074" w:rsidRDefault="005D0495" w:rsidP="00197963">
      <w:pPr>
        <w:keepNext/>
        <w:keepLines/>
        <w:jc w:val="both"/>
        <w:outlineLvl w:val="0"/>
        <w:rPr>
          <w:rFonts w:ascii="Garamond" w:eastAsia="Times New Roman" w:hAnsi="Garamond" w:cstheme="minorBidi"/>
          <w:b/>
          <w:bCs/>
          <w:sz w:val="22"/>
          <w:szCs w:val="22"/>
          <w:lang w:eastAsia="en-US"/>
        </w:rPr>
      </w:pPr>
      <w:r w:rsidRPr="006E2074">
        <w:rPr>
          <w:rFonts w:ascii="Garamond" w:eastAsia="Times New Roman" w:hAnsi="Garamond" w:cstheme="minorBidi"/>
          <w:b/>
          <w:bCs/>
          <w:sz w:val="22"/>
          <w:szCs w:val="22"/>
          <w:lang w:eastAsia="en-US"/>
        </w:rPr>
        <w:t xml:space="preserve">Schemat procedury Aktualizacji </w:t>
      </w:r>
      <w:r w:rsidR="002D00EA" w:rsidRPr="006E2074">
        <w:rPr>
          <w:rFonts w:ascii="Garamond" w:eastAsia="Times New Roman" w:hAnsi="Garamond" w:cstheme="minorBidi"/>
          <w:b/>
          <w:bCs/>
          <w:sz w:val="22"/>
          <w:szCs w:val="22"/>
          <w:lang w:eastAsia="en-US"/>
        </w:rPr>
        <w:t>Lokalnej Strategii Rozwoju 2014 – 2020</w:t>
      </w:r>
      <w:r w:rsidR="00CD0769" w:rsidRPr="006E2074">
        <w:rPr>
          <w:rFonts w:ascii="Garamond" w:eastAsia="Times New Roman" w:hAnsi="Garamond" w:cstheme="minorBidi"/>
          <w:b/>
          <w:bCs/>
          <w:sz w:val="22"/>
          <w:szCs w:val="22"/>
          <w:lang w:eastAsia="en-US"/>
        </w:rPr>
        <w:t xml:space="preserve"> </w:t>
      </w:r>
      <w:r w:rsidR="002D00EA" w:rsidRPr="006E2074">
        <w:rPr>
          <w:rFonts w:ascii="Garamond" w:eastAsia="Times New Roman" w:hAnsi="Garamond" w:cstheme="minorBidi"/>
          <w:b/>
          <w:bCs/>
          <w:sz w:val="22"/>
          <w:szCs w:val="22"/>
          <w:lang w:eastAsia="en-US"/>
        </w:rPr>
        <w:t>dla Północnokaszubskiej Lokalnej Grupy Rybackiej</w:t>
      </w:r>
    </w:p>
    <w:p w:rsidR="005D0495" w:rsidRPr="004C11E2" w:rsidRDefault="00CD0769" w:rsidP="00197963">
      <w:pPr>
        <w:keepNext/>
        <w:keepLines/>
        <w:jc w:val="both"/>
        <w:outlineLvl w:val="0"/>
        <w:rPr>
          <w:rFonts w:ascii="Garamond" w:eastAsia="Times New Roman" w:hAnsi="Garamond" w:cstheme="minorBidi"/>
          <w:bCs/>
          <w:sz w:val="22"/>
          <w:szCs w:val="22"/>
          <w:lang w:eastAsia="en-US"/>
        </w:rPr>
      </w:pPr>
      <w:r w:rsidRPr="005D0495">
        <w:rPr>
          <w:rFonts w:ascii="Garamond" w:eastAsia="Times New Roman" w:hAnsi="Garamond" w:cstheme="minorBid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23A35" wp14:editId="19EFEFAE">
                <wp:simplePos x="0" y="0"/>
                <wp:positionH relativeFrom="column">
                  <wp:posOffset>322257</wp:posOffset>
                </wp:positionH>
                <wp:positionV relativeFrom="paragraph">
                  <wp:posOffset>31510</wp:posOffset>
                </wp:positionV>
                <wp:extent cx="4252822" cy="943610"/>
                <wp:effectExtent l="0" t="0" r="14605" b="2794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2822" cy="943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495" w:rsidRPr="00716AA9" w:rsidRDefault="00F73A44" w:rsidP="00B06DD6">
                            <w:pPr>
                              <w:keepNext/>
                              <w:keepLines/>
                              <w:jc w:val="both"/>
                              <w:outlineLvl w:val="0"/>
                              <w:rPr>
                                <w:rFonts w:ascii="Garamond" w:eastAsia="Times New Roman" w:hAnsi="Garamond" w:cstheme="minorBidi"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Garamond" w:eastAsia="Times New Roman" w:hAnsi="Garamond" w:cstheme="minorBidi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Propozycja zmian:</w:t>
                            </w:r>
                          </w:p>
                          <w:p w:rsidR="005D0495" w:rsidRPr="00716AA9" w:rsidRDefault="005D0495" w:rsidP="00B06DD6">
                            <w:pPr>
                              <w:keepNext/>
                              <w:keepLines/>
                              <w:numPr>
                                <w:ilvl w:val="0"/>
                                <w:numId w:val="8"/>
                              </w:numPr>
                              <w:spacing w:after="200"/>
                              <w:ind w:left="284" w:hanging="284"/>
                              <w:contextualSpacing/>
                              <w:jc w:val="both"/>
                              <w:outlineLvl w:val="0"/>
                              <w:rPr>
                                <w:rFonts w:ascii="Garamond" w:eastAsia="Times New Roman" w:hAnsi="Garamond"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716AA9">
                              <w:rPr>
                                <w:rFonts w:ascii="Garamond" w:eastAsia="Times New Roman" w:hAnsi="Garamond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Inicjatywy Zarządu bądź Rady ds. LSR w oparciu o doświadczenia przeprowadzonych konkursów. </w:t>
                            </w:r>
                          </w:p>
                          <w:p w:rsidR="005D0495" w:rsidRPr="00716AA9" w:rsidRDefault="00F73A44" w:rsidP="00B06DD6">
                            <w:pPr>
                              <w:keepNext/>
                              <w:keepLines/>
                              <w:numPr>
                                <w:ilvl w:val="0"/>
                                <w:numId w:val="8"/>
                              </w:numPr>
                              <w:spacing w:after="200"/>
                              <w:ind w:left="284" w:hanging="284"/>
                              <w:contextualSpacing/>
                              <w:jc w:val="both"/>
                              <w:outlineLvl w:val="0"/>
                              <w:rPr>
                                <w:rFonts w:ascii="Garamond" w:eastAsia="Times New Roman" w:hAnsi="Garamond"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Garamond" w:eastAsia="Times New Roman" w:hAnsi="Garamond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Wniosek</w:t>
                            </w:r>
                            <w:r w:rsidR="005D0495" w:rsidRPr="00716AA9">
                              <w:rPr>
                                <w:rFonts w:ascii="Garamond" w:eastAsia="Times New Roman" w:hAnsi="Garamond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Członka PLGR, mieszkańca obszaru z zachowaniem formy pisemnej. </w:t>
                            </w:r>
                          </w:p>
                          <w:p w:rsidR="005D0495" w:rsidRPr="00716AA9" w:rsidRDefault="005D0495" w:rsidP="00CD0769">
                            <w:pPr>
                              <w:keepNext/>
                              <w:keepLines/>
                              <w:numPr>
                                <w:ilvl w:val="0"/>
                                <w:numId w:val="8"/>
                              </w:numPr>
                              <w:spacing w:after="200" w:line="360" w:lineRule="auto"/>
                              <w:ind w:left="284" w:hanging="284"/>
                              <w:contextualSpacing/>
                              <w:jc w:val="both"/>
                              <w:outlineLvl w:val="0"/>
                              <w:rPr>
                                <w:rFonts w:ascii="Garamond" w:eastAsia="Times New Roman" w:hAnsi="Garamond"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716AA9">
                              <w:rPr>
                                <w:rFonts w:ascii="Garamond" w:eastAsia="Times New Roman" w:hAnsi="Garamond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Zalece</w:t>
                            </w:r>
                            <w:r w:rsidR="00F73A44">
                              <w:rPr>
                                <w:rFonts w:ascii="Garamond" w:eastAsia="Times New Roman" w:hAnsi="Garamond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nia</w:t>
                            </w:r>
                            <w:r w:rsidR="00060FAD">
                              <w:rPr>
                                <w:rFonts w:ascii="Garamond" w:eastAsia="Times New Roman" w:hAnsi="Garamond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Instytucji Zarządzającej </w:t>
                            </w:r>
                            <w:r w:rsidR="00060FAD" w:rsidRPr="00060FAD">
                              <w:rPr>
                                <w:rFonts w:ascii="Garamond" w:eastAsia="Times New Roman" w:hAnsi="Garamond"/>
                                <w:bCs/>
                                <w:color w:val="FF0000"/>
                                <w:sz w:val="16"/>
                                <w:szCs w:val="16"/>
                                <w:lang w:eastAsia="en-US"/>
                              </w:rPr>
                              <w:t xml:space="preserve">i Pośredniczącej </w:t>
                            </w:r>
                            <w:r w:rsidR="00060FAD">
                              <w:rPr>
                                <w:rFonts w:ascii="Garamond" w:eastAsia="Times New Roman" w:hAnsi="Garamond"/>
                                <w:bCs/>
                                <w:color w:val="FF0000"/>
                                <w:sz w:val="16"/>
                                <w:szCs w:val="16"/>
                                <w:lang w:eastAsia="en-US"/>
                              </w:rPr>
                              <w:t xml:space="preserve">(co do zasady nie podlegają konsultacjom ) </w:t>
                            </w:r>
                          </w:p>
                          <w:p w:rsidR="005D0495" w:rsidRPr="00716AA9" w:rsidRDefault="00FF12BA" w:rsidP="00CD0769">
                            <w:pPr>
                              <w:keepNext/>
                              <w:keepLines/>
                              <w:numPr>
                                <w:ilvl w:val="0"/>
                                <w:numId w:val="8"/>
                              </w:numPr>
                              <w:spacing w:after="200" w:line="360" w:lineRule="auto"/>
                              <w:ind w:left="284" w:hanging="284"/>
                              <w:contextualSpacing/>
                              <w:jc w:val="both"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eastAsia="Times New Roman" w:hAnsi="Garamond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Wynik</w:t>
                            </w:r>
                            <w:r w:rsidR="005D0495" w:rsidRPr="00716AA9">
                              <w:rPr>
                                <w:rFonts w:ascii="Garamond" w:eastAsia="Times New Roman" w:hAnsi="Garamond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monitoringu i ewaluacji działań PLGR.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23A3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.35pt;margin-top:2.5pt;width:334.85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" fillcolor="white [3201]" strokecolor="#4f81bd [3204]" strokeweight="2pt">
                <v:textbox>
                  <w:txbxContent>
                    <w:p w:rsidR="005D0495" w:rsidRPr="00716AA9" w:rsidRDefault="00F73A44" w:rsidP="00B06DD6">
                      <w:pPr>
                        <w:keepNext/>
                        <w:keepLines/>
                        <w:jc w:val="both"/>
                        <w:outlineLvl w:val="0"/>
                        <w:rPr>
                          <w:rFonts w:ascii="Garamond" w:eastAsia="Times New Roman" w:hAnsi="Garamond" w:cstheme="minorBidi"/>
                          <w:bCs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Garamond" w:eastAsia="Times New Roman" w:hAnsi="Garamond" w:cstheme="minorBidi"/>
                          <w:bCs/>
                          <w:sz w:val="16"/>
                          <w:szCs w:val="16"/>
                          <w:lang w:eastAsia="en-US"/>
                        </w:rPr>
                        <w:t>Propozycja zmian:</w:t>
                      </w:r>
                    </w:p>
                    <w:p w:rsidR="005D0495" w:rsidRPr="00716AA9" w:rsidRDefault="005D0495" w:rsidP="00B06DD6">
                      <w:pPr>
                        <w:keepNext/>
                        <w:keepLines/>
                        <w:numPr>
                          <w:ilvl w:val="0"/>
                          <w:numId w:val="8"/>
                        </w:numPr>
                        <w:spacing w:after="200"/>
                        <w:ind w:left="284" w:hanging="284"/>
                        <w:contextualSpacing/>
                        <w:jc w:val="both"/>
                        <w:outlineLvl w:val="0"/>
                        <w:rPr>
                          <w:rFonts w:ascii="Garamond" w:eastAsia="Times New Roman" w:hAnsi="Garamond"/>
                          <w:bCs/>
                          <w:sz w:val="16"/>
                          <w:szCs w:val="16"/>
                          <w:lang w:eastAsia="en-US"/>
                        </w:rPr>
                      </w:pPr>
                      <w:r w:rsidRPr="00716AA9">
                        <w:rPr>
                          <w:rFonts w:ascii="Garamond" w:eastAsia="Times New Roman" w:hAnsi="Garamond"/>
                          <w:bCs/>
                          <w:sz w:val="16"/>
                          <w:szCs w:val="16"/>
                          <w:lang w:eastAsia="en-US"/>
                        </w:rPr>
                        <w:t xml:space="preserve">Inicjatywy Zarządu bądź Rady ds. LSR w oparciu o doświadczenia przeprowadzonych konkursów. </w:t>
                      </w:r>
                    </w:p>
                    <w:p w:rsidR="005D0495" w:rsidRPr="00716AA9" w:rsidRDefault="00F73A44" w:rsidP="00B06DD6">
                      <w:pPr>
                        <w:keepNext/>
                        <w:keepLines/>
                        <w:numPr>
                          <w:ilvl w:val="0"/>
                          <w:numId w:val="8"/>
                        </w:numPr>
                        <w:spacing w:after="200"/>
                        <w:ind w:left="284" w:hanging="284"/>
                        <w:contextualSpacing/>
                        <w:jc w:val="both"/>
                        <w:outlineLvl w:val="0"/>
                        <w:rPr>
                          <w:rFonts w:ascii="Garamond" w:eastAsia="Times New Roman" w:hAnsi="Garamond"/>
                          <w:bCs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Garamond" w:eastAsia="Times New Roman" w:hAnsi="Garamond"/>
                          <w:bCs/>
                          <w:sz w:val="16"/>
                          <w:szCs w:val="16"/>
                          <w:lang w:eastAsia="en-US"/>
                        </w:rPr>
                        <w:t>Wniosek</w:t>
                      </w:r>
                      <w:r w:rsidR="005D0495" w:rsidRPr="00716AA9">
                        <w:rPr>
                          <w:rFonts w:ascii="Garamond" w:eastAsia="Times New Roman" w:hAnsi="Garamond"/>
                          <w:bCs/>
                          <w:sz w:val="16"/>
                          <w:szCs w:val="16"/>
                          <w:lang w:eastAsia="en-US"/>
                        </w:rPr>
                        <w:t xml:space="preserve"> Członka PLGR, mieszkańca obszaru z zachowaniem formy pisemnej. </w:t>
                      </w:r>
                    </w:p>
                    <w:p w:rsidR="005D0495" w:rsidRPr="00716AA9" w:rsidRDefault="005D0495" w:rsidP="00CD0769">
                      <w:pPr>
                        <w:keepNext/>
                        <w:keepLines/>
                        <w:numPr>
                          <w:ilvl w:val="0"/>
                          <w:numId w:val="8"/>
                        </w:numPr>
                        <w:spacing w:after="200" w:line="360" w:lineRule="auto"/>
                        <w:ind w:left="284" w:hanging="284"/>
                        <w:contextualSpacing/>
                        <w:jc w:val="both"/>
                        <w:outlineLvl w:val="0"/>
                        <w:rPr>
                          <w:rFonts w:ascii="Garamond" w:eastAsia="Times New Roman" w:hAnsi="Garamond"/>
                          <w:bCs/>
                          <w:sz w:val="16"/>
                          <w:szCs w:val="16"/>
                          <w:lang w:eastAsia="en-US"/>
                        </w:rPr>
                      </w:pPr>
                      <w:r w:rsidRPr="00716AA9">
                        <w:rPr>
                          <w:rFonts w:ascii="Garamond" w:eastAsia="Times New Roman" w:hAnsi="Garamond"/>
                          <w:bCs/>
                          <w:sz w:val="16"/>
                          <w:szCs w:val="16"/>
                          <w:lang w:eastAsia="en-US"/>
                        </w:rPr>
                        <w:t>Zalece</w:t>
                      </w:r>
                      <w:r w:rsidR="00F73A44">
                        <w:rPr>
                          <w:rFonts w:ascii="Garamond" w:eastAsia="Times New Roman" w:hAnsi="Garamond"/>
                          <w:bCs/>
                          <w:sz w:val="16"/>
                          <w:szCs w:val="16"/>
                          <w:lang w:eastAsia="en-US"/>
                        </w:rPr>
                        <w:t>nia</w:t>
                      </w:r>
                      <w:r w:rsidR="00060FAD">
                        <w:rPr>
                          <w:rFonts w:ascii="Garamond" w:eastAsia="Times New Roman" w:hAnsi="Garamond"/>
                          <w:bCs/>
                          <w:sz w:val="16"/>
                          <w:szCs w:val="16"/>
                          <w:lang w:eastAsia="en-US"/>
                        </w:rPr>
                        <w:t xml:space="preserve"> Instytucji Zarządzającej </w:t>
                      </w:r>
                      <w:r w:rsidR="00060FAD" w:rsidRPr="00060FAD">
                        <w:rPr>
                          <w:rFonts w:ascii="Garamond" w:eastAsia="Times New Roman" w:hAnsi="Garamond"/>
                          <w:bCs/>
                          <w:color w:val="FF0000"/>
                          <w:sz w:val="16"/>
                          <w:szCs w:val="16"/>
                          <w:lang w:eastAsia="en-US"/>
                        </w:rPr>
                        <w:t xml:space="preserve">i Pośredniczącej </w:t>
                      </w:r>
                      <w:r w:rsidR="00060FAD">
                        <w:rPr>
                          <w:rFonts w:ascii="Garamond" w:eastAsia="Times New Roman" w:hAnsi="Garamond"/>
                          <w:bCs/>
                          <w:color w:val="FF0000"/>
                          <w:sz w:val="16"/>
                          <w:szCs w:val="16"/>
                          <w:lang w:eastAsia="en-US"/>
                        </w:rPr>
                        <w:t xml:space="preserve">(co do zasady nie podlegają konsultacjom ) </w:t>
                      </w:r>
                    </w:p>
                    <w:p w:rsidR="005D0495" w:rsidRPr="00716AA9" w:rsidRDefault="00FF12BA" w:rsidP="00CD0769">
                      <w:pPr>
                        <w:keepNext/>
                        <w:keepLines/>
                        <w:numPr>
                          <w:ilvl w:val="0"/>
                          <w:numId w:val="8"/>
                        </w:numPr>
                        <w:spacing w:after="200" w:line="360" w:lineRule="auto"/>
                        <w:ind w:left="284" w:hanging="284"/>
                        <w:contextualSpacing/>
                        <w:jc w:val="both"/>
                        <w:outlineLv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Garamond" w:eastAsia="Times New Roman" w:hAnsi="Garamond"/>
                          <w:bCs/>
                          <w:sz w:val="16"/>
                          <w:szCs w:val="16"/>
                          <w:lang w:eastAsia="en-US"/>
                        </w:rPr>
                        <w:t>Wynik</w:t>
                      </w:r>
                      <w:r w:rsidR="005D0495" w:rsidRPr="00716AA9">
                        <w:rPr>
                          <w:rFonts w:ascii="Garamond" w:eastAsia="Times New Roman" w:hAnsi="Garamond"/>
                          <w:bCs/>
                          <w:sz w:val="16"/>
                          <w:szCs w:val="16"/>
                          <w:lang w:eastAsia="en-US"/>
                        </w:rPr>
                        <w:t xml:space="preserve"> monitoringu i ewaluacji działań PLGR.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eastAsia="Times New Roman" w:hAnsi="Garamond" w:cstheme="minorBid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CA9352" wp14:editId="0A82719B">
                <wp:simplePos x="0" y="0"/>
                <wp:positionH relativeFrom="column">
                  <wp:posOffset>2470887</wp:posOffset>
                </wp:positionH>
                <wp:positionV relativeFrom="paragraph">
                  <wp:posOffset>2578938</wp:posOffset>
                </wp:positionV>
                <wp:extent cx="133350" cy="182880"/>
                <wp:effectExtent l="19050" t="19050" r="38100" b="26670"/>
                <wp:wrapNone/>
                <wp:docPr id="10" name="Strzałka w dó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3350" cy="182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86263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0" o:spid="_x0000_s1026" type="#_x0000_t67" style="position:absolute;margin-left:194.55pt;margin-top:203.05pt;width:10.5pt;height:14.4pt;rotation:18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" adj="13725" fillcolor="#4f81bd [3204]" strokecolor="#243f60 [1604]" strokeweight="2pt"/>
            </w:pict>
          </mc:Fallback>
        </mc:AlternateContent>
      </w:r>
      <w:r w:rsidRPr="005D0495">
        <w:rPr>
          <w:rFonts w:ascii="Garamond" w:eastAsia="Times New Roman" w:hAnsi="Garamond" w:cstheme="minorBid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CFF5B" wp14:editId="29ED1ACE">
                <wp:simplePos x="0" y="0"/>
                <wp:positionH relativeFrom="column">
                  <wp:posOffset>1620672</wp:posOffset>
                </wp:positionH>
                <wp:positionV relativeFrom="paragraph">
                  <wp:posOffset>2585644</wp:posOffset>
                </wp:positionV>
                <wp:extent cx="146050" cy="182880"/>
                <wp:effectExtent l="19050" t="0" r="25400" b="45720"/>
                <wp:wrapNone/>
                <wp:docPr id="2" name="Strzałka w dó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828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7CA99" id="Strzałka w dół 2" o:spid="_x0000_s1026" type="#_x0000_t67" style="position:absolute;margin-left:127.6pt;margin-top:203.6pt;width:11.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" adj="12975" fillcolor="#4f81bd" strokecolor="#385d8a" strokeweight="2pt"/>
            </w:pict>
          </mc:Fallback>
        </mc:AlternateContent>
      </w:r>
      <w:r w:rsidRPr="005D0495">
        <w:rPr>
          <w:rFonts w:ascii="Garamond" w:eastAsia="Times New Roman" w:hAnsi="Garamond" w:cstheme="minorBid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A1506" wp14:editId="517545E5">
                <wp:simplePos x="0" y="0"/>
                <wp:positionH relativeFrom="column">
                  <wp:posOffset>1653184</wp:posOffset>
                </wp:positionH>
                <wp:positionV relativeFrom="paragraph">
                  <wp:posOffset>998220</wp:posOffset>
                </wp:positionV>
                <wp:extent cx="146050" cy="182880"/>
                <wp:effectExtent l="19050" t="0" r="25400" b="45720"/>
                <wp:wrapNone/>
                <wp:docPr id="7" name="Strzałka w dó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82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82073" id="Strzałka w dół 7" o:spid="_x0000_s1026" type="#_x0000_t67" style="position:absolute;margin-left:130.15pt;margin-top:78.6pt;width:11.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" adj="12975" fillcolor="#4f81bd [3204]" strokecolor="#243f60 [1604]" strokeweight="2pt"/>
            </w:pict>
          </mc:Fallback>
        </mc:AlternateContent>
      </w:r>
    </w:p>
    <w:p w:rsidR="006E2074" w:rsidRPr="004C11E2" w:rsidRDefault="00060FAD">
      <w:pPr>
        <w:keepNext/>
        <w:keepLines/>
        <w:jc w:val="both"/>
        <w:outlineLvl w:val="0"/>
        <w:rPr>
          <w:rFonts w:ascii="Garamond" w:eastAsia="Times New Roman" w:hAnsi="Garamond" w:cstheme="minorBidi"/>
          <w:bCs/>
          <w:sz w:val="22"/>
          <w:szCs w:val="22"/>
          <w:lang w:eastAsia="en-US"/>
        </w:rPr>
      </w:pPr>
      <w:r w:rsidRPr="005D0495">
        <w:rPr>
          <w:rFonts w:ascii="Garamond" w:eastAsia="Times New Roman" w:hAnsi="Garamond" w:cstheme="minorBid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2FC68" wp14:editId="29F9D70F">
                <wp:simplePos x="0" y="0"/>
                <wp:positionH relativeFrom="margin">
                  <wp:posOffset>4482244</wp:posOffset>
                </wp:positionH>
                <wp:positionV relativeFrom="paragraph">
                  <wp:posOffset>1131156</wp:posOffset>
                </wp:positionV>
                <wp:extent cx="370936" cy="1613139"/>
                <wp:effectExtent l="0" t="0" r="10160" b="2540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36" cy="161313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495" w:rsidRPr="00F73A44" w:rsidRDefault="005D0495" w:rsidP="00060FAD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F73A4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Ew. pomoc ekspercka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2FC68" id="Pole tekstowe 5" o:spid="_x0000_s1027" type="#_x0000_t202" style="position:absolute;left:0;text-align:left;margin-left:352.95pt;margin-top:89.05pt;width:29.2pt;height:1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" fillcolor="white [3201]" strokecolor="#f79646 [3209]" strokeweight="2pt">
                <v:textbox style="layout-flow:vertical;mso-layout-flow-alt:bottom-to-top">
                  <w:txbxContent>
                    <w:p w:rsidR="005D0495" w:rsidRPr="00F73A44" w:rsidRDefault="005D0495" w:rsidP="00060FAD">
                      <w:pPr>
                        <w:jc w:val="both"/>
                        <w:rPr>
                          <w:rFonts w:ascii="Garamond" w:hAnsi="Garamond"/>
                        </w:rPr>
                      </w:pPr>
                      <w:r w:rsidRPr="00F73A44">
                        <w:rPr>
                          <w:rFonts w:ascii="Garamond" w:hAnsi="Garamond"/>
                          <w:sz w:val="18"/>
                          <w:szCs w:val="18"/>
                        </w:rPr>
                        <w:t>Ew. pomoc ekspercka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0495">
        <w:rPr>
          <w:rFonts w:ascii="Garamond" w:eastAsia="Times New Roman" w:hAnsi="Garamond" w:cstheme="minorBid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C65BB" wp14:editId="6877B2DD">
                <wp:simplePos x="0" y="0"/>
                <wp:positionH relativeFrom="column">
                  <wp:posOffset>4174738</wp:posOffset>
                </wp:positionH>
                <wp:positionV relativeFrom="paragraph">
                  <wp:posOffset>1072238</wp:posOffset>
                </wp:positionV>
                <wp:extent cx="224287" cy="1789043"/>
                <wp:effectExtent l="19050" t="0" r="23495" b="40005"/>
                <wp:wrapNone/>
                <wp:docPr id="3" name="Strzałka w dó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178904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DC597" id="Strzałka w dół 3" o:spid="_x0000_s1026" type="#_x0000_t67" style="position:absolute;margin-left:328.7pt;margin-top:84.45pt;width:17.65pt;height:14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" adj="20246" fillcolor="#4f81bd [3204]" strokecolor="#243f60 [1604]" strokeweight="2pt"/>
            </w:pict>
          </mc:Fallback>
        </mc:AlternateContent>
      </w:r>
      <w:r w:rsidRPr="005D0495">
        <w:rPr>
          <w:rFonts w:ascii="Garamond" w:eastAsia="Times New Roman" w:hAnsi="Garamond" w:cstheme="minorBid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4A6D2E" wp14:editId="1A4B5C59">
                <wp:simplePos x="0" y="0"/>
                <wp:positionH relativeFrom="column">
                  <wp:posOffset>1654535</wp:posOffset>
                </wp:positionH>
                <wp:positionV relativeFrom="paragraph">
                  <wp:posOffset>1332230</wp:posOffset>
                </wp:positionV>
                <wp:extent cx="146050" cy="182880"/>
                <wp:effectExtent l="19050" t="0" r="25400" b="45720"/>
                <wp:wrapNone/>
                <wp:docPr id="8" name="Strzałka w dó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82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F519A" id="Strzałka w dół 8" o:spid="_x0000_s1026" type="#_x0000_t67" style="position:absolute;margin-left:130.3pt;margin-top:104.9pt;width:11.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" adj="12975" fillcolor="#4f81bd [3204]" strokecolor="#243f60 [1604]" strokeweight="2pt"/>
            </w:pict>
          </mc:Fallback>
        </mc:AlternateContent>
      </w:r>
      <w:r w:rsidRPr="005D0495">
        <w:rPr>
          <w:rFonts w:ascii="Garamond" w:eastAsia="Times New Roman" w:hAnsi="Garamond" w:cstheme="minorBid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DFCF75" wp14:editId="0326B69D">
                <wp:simplePos x="0" y="0"/>
                <wp:positionH relativeFrom="page">
                  <wp:posOffset>856505</wp:posOffset>
                </wp:positionH>
                <wp:positionV relativeFrom="paragraph">
                  <wp:posOffset>1045707</wp:posOffset>
                </wp:positionV>
                <wp:extent cx="3695700" cy="270510"/>
                <wp:effectExtent l="0" t="0" r="19050" b="1524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705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A44" w:rsidRPr="00F73A44" w:rsidRDefault="00F73A44" w:rsidP="00F73A44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060FAD">
                              <w:rPr>
                                <w:rFonts w:ascii="Garamond" w:hAnsi="Garamond"/>
                                <w:color w:val="FF0000"/>
                                <w:sz w:val="18"/>
                                <w:szCs w:val="18"/>
                              </w:rPr>
                              <w:t>Konsultacje społeczne</w:t>
                            </w:r>
                          </w:p>
                          <w:p w:rsidR="00F73A44" w:rsidRDefault="00F73A44" w:rsidP="00F73A44">
                            <w:pPr>
                              <w:pStyle w:val="Akapitzlist"/>
                              <w:shd w:val="clear" w:color="auto" w:fill="FFFFFF" w:themeFill="background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FCF75" id="Pole tekstowe 9" o:spid="_x0000_s1028" type="#_x0000_t202" style="position:absolute;left:0;text-align:left;margin-left:67.45pt;margin-top:82.35pt;width:291pt;height:21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" fillcolor="white [3201]" strokecolor="#c0504d [3205]" strokeweight="2pt">
                <v:textbox>
                  <w:txbxContent>
                    <w:p w:rsidR="00F73A44" w:rsidRPr="00F73A44" w:rsidRDefault="00F73A44" w:rsidP="00F73A44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060FAD">
                        <w:rPr>
                          <w:rFonts w:ascii="Garamond" w:hAnsi="Garamond"/>
                          <w:color w:val="FF0000"/>
                          <w:sz w:val="18"/>
                          <w:szCs w:val="18"/>
                        </w:rPr>
                        <w:t>Konsultacje społeczne</w:t>
                      </w:r>
                    </w:p>
                    <w:p w:rsidR="00F73A44" w:rsidRDefault="00F73A44" w:rsidP="00F73A44">
                      <w:pPr>
                        <w:pStyle w:val="Akapitzlist"/>
                        <w:shd w:val="clear" w:color="auto" w:fill="FFFFFF" w:themeFill="background1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D0495">
        <w:rPr>
          <w:rFonts w:ascii="Garamond" w:eastAsia="Times New Roman" w:hAnsi="Garamond" w:cstheme="minorBid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8694B" wp14:editId="322C4E4C">
                <wp:simplePos x="0" y="0"/>
                <wp:positionH relativeFrom="column">
                  <wp:posOffset>319405</wp:posOffset>
                </wp:positionH>
                <wp:positionV relativeFrom="paragraph">
                  <wp:posOffset>1570603</wp:posOffset>
                </wp:positionV>
                <wp:extent cx="3124200" cy="831273"/>
                <wp:effectExtent l="0" t="0" r="19050" b="2603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8312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495" w:rsidRPr="00F73A44" w:rsidRDefault="005D0495" w:rsidP="008739D4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F73A4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Zarząd stowarzyszenia </w:t>
                            </w:r>
                            <w:r w:rsidR="00060FAD" w:rsidRPr="00060FAD">
                              <w:rPr>
                                <w:rFonts w:ascii="Garamond" w:hAnsi="Garamond"/>
                                <w:color w:val="FF0000"/>
                                <w:sz w:val="18"/>
                                <w:szCs w:val="18"/>
                              </w:rPr>
                              <w:t xml:space="preserve">i Prezydium Rady ds. LSR </w:t>
                            </w:r>
                          </w:p>
                          <w:p w:rsidR="005D0495" w:rsidRPr="00F73A44" w:rsidRDefault="005D0495" w:rsidP="00B06DD6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F73A4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Analiza wniosków, </w:t>
                            </w:r>
                          </w:p>
                          <w:p w:rsidR="005D0495" w:rsidRPr="00F73A44" w:rsidRDefault="005D0495" w:rsidP="00B06DD6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F73A4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Analiza otoczenia prawnego,</w:t>
                            </w:r>
                          </w:p>
                          <w:p w:rsidR="005D0495" w:rsidRPr="00F73A44" w:rsidRDefault="005D0495" w:rsidP="00B06DD6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F73A4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Analiza wytycznych instytucji wdrażającej.</w:t>
                            </w:r>
                          </w:p>
                          <w:p w:rsidR="005D0495" w:rsidRPr="00F73A44" w:rsidRDefault="005D0495" w:rsidP="008739D4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F73A4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Przygotowanie wniosku do Rady ds. LSR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8694B" id="Pole tekstowe 4" o:spid="_x0000_s1029" type="#_x0000_t202" style="position:absolute;left:0;text-align:left;margin-left:25.15pt;margin-top:123.65pt;width:246pt;height:6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" fillcolor="white [3201]" strokecolor="#4f81bd [3204]" strokeweight="2pt">
                <v:textbox>
                  <w:txbxContent>
                    <w:p w:rsidR="005D0495" w:rsidRPr="00F73A44" w:rsidRDefault="005D0495" w:rsidP="008739D4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F73A4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Zarząd stowarzyszenia </w:t>
                      </w:r>
                      <w:r w:rsidR="00060FAD" w:rsidRPr="00060FAD">
                        <w:rPr>
                          <w:rFonts w:ascii="Garamond" w:hAnsi="Garamond"/>
                          <w:color w:val="FF0000"/>
                          <w:sz w:val="18"/>
                          <w:szCs w:val="18"/>
                        </w:rPr>
                        <w:t xml:space="preserve">i Prezydium Rady ds. LSR </w:t>
                      </w:r>
                    </w:p>
                    <w:p w:rsidR="005D0495" w:rsidRPr="00F73A44" w:rsidRDefault="005D0495" w:rsidP="00B06DD6">
                      <w:pPr>
                        <w:pStyle w:val="Akapitzlist"/>
                        <w:numPr>
                          <w:ilvl w:val="0"/>
                          <w:numId w:val="10"/>
                        </w:num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F73A4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Analiza wniosków, </w:t>
                      </w:r>
                    </w:p>
                    <w:p w:rsidR="005D0495" w:rsidRPr="00F73A44" w:rsidRDefault="005D0495" w:rsidP="00B06DD6">
                      <w:pPr>
                        <w:pStyle w:val="Akapitzlist"/>
                        <w:numPr>
                          <w:ilvl w:val="0"/>
                          <w:numId w:val="10"/>
                        </w:num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F73A44">
                        <w:rPr>
                          <w:rFonts w:ascii="Garamond" w:hAnsi="Garamond"/>
                          <w:sz w:val="18"/>
                          <w:szCs w:val="18"/>
                        </w:rPr>
                        <w:t>Analiza otoczenia prawnego,</w:t>
                      </w:r>
                    </w:p>
                    <w:p w:rsidR="005D0495" w:rsidRPr="00F73A44" w:rsidRDefault="005D0495" w:rsidP="00B06DD6">
                      <w:pPr>
                        <w:pStyle w:val="Akapitzlist"/>
                        <w:numPr>
                          <w:ilvl w:val="0"/>
                          <w:numId w:val="10"/>
                        </w:num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F73A44">
                        <w:rPr>
                          <w:rFonts w:ascii="Garamond" w:hAnsi="Garamond"/>
                          <w:sz w:val="18"/>
                          <w:szCs w:val="18"/>
                        </w:rPr>
                        <w:t>Analiza wytycznych instytucji wdrażającej.</w:t>
                      </w:r>
                    </w:p>
                    <w:p w:rsidR="005D0495" w:rsidRPr="00F73A44" w:rsidRDefault="005D0495" w:rsidP="008739D4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F73A4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Przygotowanie wniosku do Rady ds. LSR  </w:t>
                      </w:r>
                    </w:p>
                  </w:txbxContent>
                </v:textbox>
              </v:shape>
            </w:pict>
          </mc:Fallback>
        </mc:AlternateContent>
      </w:r>
      <w:r w:rsidRPr="005D0495">
        <w:rPr>
          <w:rFonts w:ascii="Garamond" w:eastAsia="Times New Roman" w:hAnsi="Garamond" w:cstheme="minorBid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E3B42" wp14:editId="00243151">
                <wp:simplePos x="0" y="0"/>
                <wp:positionH relativeFrom="column">
                  <wp:posOffset>304800</wp:posOffset>
                </wp:positionH>
                <wp:positionV relativeFrom="paragraph">
                  <wp:posOffset>2597289</wp:posOffset>
                </wp:positionV>
                <wp:extent cx="3105509" cy="270510"/>
                <wp:effectExtent l="0" t="0" r="19050" b="1524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509" cy="2705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495" w:rsidRPr="00F73A44" w:rsidRDefault="005D0495" w:rsidP="008739D4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F73A4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Posiedzenie Rady ds. LSR </w:t>
                            </w:r>
                          </w:p>
                          <w:p w:rsidR="005D0495" w:rsidRDefault="005D0495" w:rsidP="005D0495">
                            <w:pPr>
                              <w:pStyle w:val="Akapitzlist"/>
                              <w:shd w:val="clear" w:color="auto" w:fill="FFFFFF" w:themeFill="background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E3B42" id="Pole tekstowe 6" o:spid="_x0000_s1030" type="#_x0000_t202" style="position:absolute;left:0;text-align:left;margin-left:24pt;margin-top:204.5pt;width:244.55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" fillcolor="white [3201]" strokecolor="#4f81bd [3204]" strokeweight="2pt">
                <v:textbox>
                  <w:txbxContent>
                    <w:p w:rsidR="005D0495" w:rsidRPr="00F73A44" w:rsidRDefault="005D0495" w:rsidP="008739D4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F73A4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Posiedzenie Rady ds. LSR </w:t>
                      </w:r>
                    </w:p>
                    <w:p w:rsidR="005D0495" w:rsidRDefault="005D0495" w:rsidP="005D0495">
                      <w:pPr>
                        <w:pStyle w:val="Akapitzlist"/>
                        <w:shd w:val="clear" w:color="auto" w:fill="FFFFFF" w:themeFill="background1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2074" w:rsidRPr="005D0495">
        <w:rPr>
          <w:rFonts w:ascii="Garamond" w:eastAsia="Times New Roman" w:hAnsi="Garamond" w:cstheme="minorBid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DA6CB8" wp14:editId="66899DE4">
                <wp:simplePos x="0" y="0"/>
                <wp:positionH relativeFrom="column">
                  <wp:posOffset>1620520</wp:posOffset>
                </wp:positionH>
                <wp:positionV relativeFrom="paragraph">
                  <wp:posOffset>2927350</wp:posOffset>
                </wp:positionV>
                <wp:extent cx="146050" cy="182880"/>
                <wp:effectExtent l="19050" t="0" r="25400" b="45720"/>
                <wp:wrapNone/>
                <wp:docPr id="11" name="Strzałka w dó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828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BF426" id="Strzałka w dół 11" o:spid="_x0000_s1026" type="#_x0000_t67" style="position:absolute;margin-left:127.6pt;margin-top:230.5pt;width:11.5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" adj="12975" fillcolor="#4f81bd" strokecolor="#385d8a" strokeweight="2pt"/>
            </w:pict>
          </mc:Fallback>
        </mc:AlternateContent>
      </w:r>
      <w:r w:rsidR="006E2074" w:rsidRPr="005D0495">
        <w:rPr>
          <w:rFonts w:ascii="Garamond" w:eastAsia="Times New Roman" w:hAnsi="Garamond" w:cstheme="minorBid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76E69F" wp14:editId="1B7A5EE5">
                <wp:simplePos x="0" y="0"/>
                <wp:positionH relativeFrom="column">
                  <wp:posOffset>300355</wp:posOffset>
                </wp:positionH>
                <wp:positionV relativeFrom="paragraph">
                  <wp:posOffset>3122295</wp:posOffset>
                </wp:positionV>
                <wp:extent cx="4227195" cy="270510"/>
                <wp:effectExtent l="0" t="0" r="20955" b="1524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195" cy="2705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A44" w:rsidRPr="00F73A44" w:rsidRDefault="00FF12BA" w:rsidP="00F73A44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Uchwała Rady ds. LSR w sprawie zmian</w:t>
                            </w:r>
                          </w:p>
                          <w:p w:rsidR="00F73A44" w:rsidRDefault="00F73A44" w:rsidP="00F73A44">
                            <w:pPr>
                              <w:pStyle w:val="Akapitzlist"/>
                              <w:shd w:val="clear" w:color="auto" w:fill="FFFFFF" w:themeFill="background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6E69F" id="Pole tekstowe 12" o:spid="_x0000_s1031" type="#_x0000_t202" style="position:absolute;left:0;text-align:left;margin-left:23.65pt;margin-top:245.85pt;width:332.85pt;height:2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" fillcolor="white [3201]" strokecolor="#4f81bd [3204]" strokeweight="2pt">
                <v:textbox>
                  <w:txbxContent>
                    <w:p w:rsidR="00F73A44" w:rsidRPr="00F73A44" w:rsidRDefault="00FF12BA" w:rsidP="00F73A44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Uchwała Rady ds. LSR w sprawie zmian</w:t>
                      </w:r>
                    </w:p>
                    <w:p w:rsidR="00F73A44" w:rsidRDefault="00F73A44" w:rsidP="00F73A44">
                      <w:pPr>
                        <w:pStyle w:val="Akapitzlist"/>
                        <w:shd w:val="clear" w:color="auto" w:fill="FFFFFF" w:themeFill="background1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E2074" w:rsidRPr="004C11E2" w:rsidSect="007A77ED">
      <w:footerReference w:type="default" r:id="rId8"/>
      <w:pgSz w:w="11907" w:h="16839" w:code="9"/>
      <w:pgMar w:top="851" w:right="851" w:bottom="851" w:left="85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5EF" w:rsidRDefault="00E345EF" w:rsidP="006E2074">
      <w:r>
        <w:separator/>
      </w:r>
    </w:p>
  </w:endnote>
  <w:endnote w:type="continuationSeparator" w:id="0">
    <w:p w:rsidR="00E345EF" w:rsidRDefault="00E345EF" w:rsidP="006E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2130872"/>
      <w:docPartObj>
        <w:docPartGallery w:val="Page Numbers (Bottom of Page)"/>
        <w:docPartUnique/>
      </w:docPartObj>
    </w:sdtPr>
    <w:sdtEndPr/>
    <w:sdtContent>
      <w:p w:rsidR="00057FEE" w:rsidRDefault="00057F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4DD">
          <w:rPr>
            <w:noProof/>
          </w:rPr>
          <w:t>1</w:t>
        </w:r>
        <w:r>
          <w:fldChar w:fldCharType="end"/>
        </w:r>
      </w:p>
    </w:sdtContent>
  </w:sdt>
  <w:p w:rsidR="006E2074" w:rsidRDefault="006E20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5EF" w:rsidRDefault="00E345EF" w:rsidP="006E2074">
      <w:r>
        <w:separator/>
      </w:r>
    </w:p>
  </w:footnote>
  <w:footnote w:type="continuationSeparator" w:id="0">
    <w:p w:rsidR="00E345EF" w:rsidRDefault="00E345EF" w:rsidP="006E2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89E"/>
    <w:multiLevelType w:val="hybridMultilevel"/>
    <w:tmpl w:val="E68E5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025FC"/>
    <w:multiLevelType w:val="hybridMultilevel"/>
    <w:tmpl w:val="39DAE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C627D"/>
    <w:multiLevelType w:val="hybridMultilevel"/>
    <w:tmpl w:val="2D660738"/>
    <w:lvl w:ilvl="0" w:tplc="04150005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 w15:restartNumberingAfterBreak="0">
    <w:nsid w:val="283A6968"/>
    <w:multiLevelType w:val="hybridMultilevel"/>
    <w:tmpl w:val="03AE6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13E26"/>
    <w:multiLevelType w:val="hybridMultilevel"/>
    <w:tmpl w:val="CE74D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42945"/>
    <w:multiLevelType w:val="hybridMultilevel"/>
    <w:tmpl w:val="1700B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12E43"/>
    <w:multiLevelType w:val="hybridMultilevel"/>
    <w:tmpl w:val="BA3642E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FE664E"/>
    <w:multiLevelType w:val="hybridMultilevel"/>
    <w:tmpl w:val="1848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D7A8D"/>
    <w:multiLevelType w:val="hybridMultilevel"/>
    <w:tmpl w:val="78549B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B7ADD"/>
    <w:multiLevelType w:val="hybridMultilevel"/>
    <w:tmpl w:val="6BC622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C74CC"/>
    <w:multiLevelType w:val="hybridMultilevel"/>
    <w:tmpl w:val="7DD2505A"/>
    <w:lvl w:ilvl="0" w:tplc="11E02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9722E"/>
    <w:multiLevelType w:val="hybridMultilevel"/>
    <w:tmpl w:val="0BF62D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A8"/>
    <w:rsid w:val="000014E5"/>
    <w:rsid w:val="00041133"/>
    <w:rsid w:val="00042B49"/>
    <w:rsid w:val="00054E6F"/>
    <w:rsid w:val="00057FEE"/>
    <w:rsid w:val="00060FAD"/>
    <w:rsid w:val="000752F4"/>
    <w:rsid w:val="000A29ED"/>
    <w:rsid w:val="000C1798"/>
    <w:rsid w:val="000E4368"/>
    <w:rsid w:val="00151FF2"/>
    <w:rsid w:val="00162821"/>
    <w:rsid w:val="00162C2D"/>
    <w:rsid w:val="00192A48"/>
    <w:rsid w:val="00193078"/>
    <w:rsid w:val="00197963"/>
    <w:rsid w:val="001A3DBF"/>
    <w:rsid w:val="001F4369"/>
    <w:rsid w:val="002063B1"/>
    <w:rsid w:val="00230893"/>
    <w:rsid w:val="00231F1B"/>
    <w:rsid w:val="002429E7"/>
    <w:rsid w:val="00271D38"/>
    <w:rsid w:val="00292F82"/>
    <w:rsid w:val="002C1EA5"/>
    <w:rsid w:val="002D00EA"/>
    <w:rsid w:val="002E39A6"/>
    <w:rsid w:val="002E657C"/>
    <w:rsid w:val="00314F38"/>
    <w:rsid w:val="0033495A"/>
    <w:rsid w:val="00345074"/>
    <w:rsid w:val="00357D01"/>
    <w:rsid w:val="003621CE"/>
    <w:rsid w:val="003A7D66"/>
    <w:rsid w:val="004429ED"/>
    <w:rsid w:val="00453243"/>
    <w:rsid w:val="0047710E"/>
    <w:rsid w:val="004C11E2"/>
    <w:rsid w:val="004C1F62"/>
    <w:rsid w:val="004D0AFD"/>
    <w:rsid w:val="004D2E15"/>
    <w:rsid w:val="00503CC2"/>
    <w:rsid w:val="00526D35"/>
    <w:rsid w:val="00595695"/>
    <w:rsid w:val="005A3EAD"/>
    <w:rsid w:val="005C108D"/>
    <w:rsid w:val="005C6211"/>
    <w:rsid w:val="005D0495"/>
    <w:rsid w:val="005E468E"/>
    <w:rsid w:val="00606AEF"/>
    <w:rsid w:val="006078E0"/>
    <w:rsid w:val="00627CB2"/>
    <w:rsid w:val="00635B45"/>
    <w:rsid w:val="00643D02"/>
    <w:rsid w:val="00647BCA"/>
    <w:rsid w:val="00671A13"/>
    <w:rsid w:val="00674530"/>
    <w:rsid w:val="006812D1"/>
    <w:rsid w:val="006A0730"/>
    <w:rsid w:val="006B5990"/>
    <w:rsid w:val="006E2074"/>
    <w:rsid w:val="006F5FAB"/>
    <w:rsid w:val="006F6CC9"/>
    <w:rsid w:val="00716AA9"/>
    <w:rsid w:val="00722996"/>
    <w:rsid w:val="00747140"/>
    <w:rsid w:val="007920AB"/>
    <w:rsid w:val="007A77ED"/>
    <w:rsid w:val="007D4BDC"/>
    <w:rsid w:val="007D6C45"/>
    <w:rsid w:val="0084774B"/>
    <w:rsid w:val="008535EF"/>
    <w:rsid w:val="008739D4"/>
    <w:rsid w:val="00880023"/>
    <w:rsid w:val="0088170A"/>
    <w:rsid w:val="008E2FA7"/>
    <w:rsid w:val="008F5526"/>
    <w:rsid w:val="00906A49"/>
    <w:rsid w:val="00923CCF"/>
    <w:rsid w:val="00925575"/>
    <w:rsid w:val="009378FC"/>
    <w:rsid w:val="00964EDF"/>
    <w:rsid w:val="00965314"/>
    <w:rsid w:val="00991576"/>
    <w:rsid w:val="009B009F"/>
    <w:rsid w:val="009B7EDA"/>
    <w:rsid w:val="009E76B2"/>
    <w:rsid w:val="009F1D19"/>
    <w:rsid w:val="00A44C30"/>
    <w:rsid w:val="00A66A0D"/>
    <w:rsid w:val="00A82F70"/>
    <w:rsid w:val="00A93C2D"/>
    <w:rsid w:val="00AA0705"/>
    <w:rsid w:val="00AC0710"/>
    <w:rsid w:val="00B06DD6"/>
    <w:rsid w:val="00B42E7A"/>
    <w:rsid w:val="00BA4F24"/>
    <w:rsid w:val="00BB40AE"/>
    <w:rsid w:val="00BE529A"/>
    <w:rsid w:val="00BF6FDE"/>
    <w:rsid w:val="00C95DAF"/>
    <w:rsid w:val="00CD0769"/>
    <w:rsid w:val="00D56F58"/>
    <w:rsid w:val="00D64187"/>
    <w:rsid w:val="00D643CA"/>
    <w:rsid w:val="00D92AB4"/>
    <w:rsid w:val="00D969EF"/>
    <w:rsid w:val="00DD7698"/>
    <w:rsid w:val="00E345EF"/>
    <w:rsid w:val="00E35739"/>
    <w:rsid w:val="00E544A1"/>
    <w:rsid w:val="00E61221"/>
    <w:rsid w:val="00E75274"/>
    <w:rsid w:val="00E963D2"/>
    <w:rsid w:val="00EE2977"/>
    <w:rsid w:val="00F02B3F"/>
    <w:rsid w:val="00F04A0A"/>
    <w:rsid w:val="00F15ADA"/>
    <w:rsid w:val="00F404DD"/>
    <w:rsid w:val="00F45159"/>
    <w:rsid w:val="00F622E6"/>
    <w:rsid w:val="00F67E8E"/>
    <w:rsid w:val="00F73A44"/>
    <w:rsid w:val="00F77E08"/>
    <w:rsid w:val="00F932A8"/>
    <w:rsid w:val="00FB2F8D"/>
    <w:rsid w:val="00FE2756"/>
    <w:rsid w:val="00F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9A6F64-0D92-4E4F-85F9-01F8EED7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97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17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2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59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3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3D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3DB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DB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D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DBF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207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2074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0F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0F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0F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9853C-0B4E-4500-8E9D-91C3A1DC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</dc:creator>
  <cp:lastModifiedBy>uplgr01</cp:lastModifiedBy>
  <cp:revision>5</cp:revision>
  <cp:lastPrinted>2015-12-23T11:57:00Z</cp:lastPrinted>
  <dcterms:created xsi:type="dcterms:W3CDTF">2016-10-17T10:46:00Z</dcterms:created>
  <dcterms:modified xsi:type="dcterms:W3CDTF">2016-10-26T07:54:00Z</dcterms:modified>
</cp:coreProperties>
</file>